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3D33" w14:textId="0D20878C" w:rsidR="004C4AB7" w:rsidRPr="00141E17" w:rsidRDefault="004C4AB7" w:rsidP="00C040A0">
      <w:pPr>
        <w:pStyle w:val="proposalheading"/>
        <w:rPr>
          <w:rFonts w:ascii="Arial" w:hAnsi="Arial" w:cs="Arial"/>
        </w:rPr>
      </w:pPr>
      <w:r w:rsidRPr="00141E17">
        <w:rPr>
          <w:rFonts w:ascii="Arial" w:hAnsi="Arial" w:cs="Arial"/>
        </w:rPr>
        <w:t>Implications Workshop [Template Agenda]</w:t>
      </w:r>
    </w:p>
    <w:p w14:paraId="33FCBDFB" w14:textId="77777777" w:rsidR="00C040A0" w:rsidRPr="00141E17" w:rsidRDefault="00C040A0" w:rsidP="00C040A0">
      <w:pPr>
        <w:pStyle w:val="proposalheading"/>
        <w:rPr>
          <w:rFonts w:ascii="Arial" w:hAnsi="Arial" w:cs="Arial"/>
        </w:rPr>
      </w:pPr>
    </w:p>
    <w:p w14:paraId="0163AC77" w14:textId="77777777" w:rsidR="004C4AB7" w:rsidRPr="00141E17" w:rsidRDefault="004C4AB7" w:rsidP="483B37AA">
      <w:pPr>
        <w:rPr>
          <w:rFonts w:ascii="Arial" w:hAnsi="Arial" w:cs="Arial"/>
        </w:rPr>
      </w:pPr>
      <w:r w:rsidRPr="00141E17">
        <w:rPr>
          <w:rFonts w:ascii="Arial" w:hAnsi="Arial" w:cs="Arial"/>
        </w:rPr>
        <w:t>Facilitators’ Agenda</w:t>
      </w:r>
    </w:p>
    <w:p w14:paraId="67DC0A06" w14:textId="77777777" w:rsidR="004C4AB7" w:rsidRPr="00141E17" w:rsidRDefault="004C4AB7" w:rsidP="483B37AA">
      <w:pPr>
        <w:rPr>
          <w:rFonts w:ascii="Arial" w:hAnsi="Arial" w:cs="Arial"/>
        </w:rPr>
      </w:pPr>
      <w:r w:rsidRPr="00141E17">
        <w:rPr>
          <w:rFonts w:ascii="Arial" w:hAnsi="Arial" w:cs="Arial"/>
        </w:rPr>
        <w:t>[Date]</w:t>
      </w:r>
    </w:p>
    <w:p w14:paraId="7F797C3E" w14:textId="00DE5C9B" w:rsidR="004C4AB7" w:rsidRPr="00141E17" w:rsidRDefault="004C4AB7" w:rsidP="483B37AA">
      <w:pPr>
        <w:pStyle w:val="Heading2"/>
        <w:ind w:left="0"/>
        <w:rPr>
          <w:rFonts w:ascii="Arial" w:hAnsi="Arial" w:cs="Arial"/>
          <w:i w:val="0"/>
          <w:sz w:val="24"/>
          <w:szCs w:val="24"/>
        </w:rPr>
      </w:pPr>
      <w:r w:rsidRPr="00141E17">
        <w:rPr>
          <w:rFonts w:ascii="Arial" w:hAnsi="Arial" w:cs="Arial"/>
          <w:sz w:val="24"/>
          <w:szCs w:val="24"/>
        </w:rPr>
        <w:t xml:space="preserve">Purpose: </w:t>
      </w:r>
      <w:r w:rsidRPr="00141E17">
        <w:rPr>
          <w:rFonts w:ascii="Arial" w:hAnsi="Arial" w:cs="Arial"/>
          <w:i w:val="0"/>
          <w:sz w:val="24"/>
          <w:szCs w:val="24"/>
        </w:rPr>
        <w:t xml:space="preserve">To share </w:t>
      </w:r>
      <w:r w:rsidR="00B22E7C">
        <w:rPr>
          <w:rFonts w:ascii="Arial" w:hAnsi="Arial" w:cs="Arial"/>
          <w:i w:val="0"/>
          <w:iCs/>
          <w:sz w:val="24"/>
          <w:szCs w:val="24"/>
        </w:rPr>
        <w:t>t</w:t>
      </w:r>
      <w:r w:rsidRPr="00B22E7C">
        <w:rPr>
          <w:rFonts w:ascii="Arial" w:hAnsi="Arial" w:cs="Arial"/>
          <w:i w:val="0"/>
          <w:iCs/>
          <w:sz w:val="24"/>
          <w:szCs w:val="24"/>
        </w:rPr>
        <w:t>he</w:t>
      </w:r>
      <w:r w:rsidRPr="00141E17">
        <w:rPr>
          <w:rFonts w:ascii="Arial" w:hAnsi="Arial" w:cs="Arial"/>
          <w:iCs/>
          <w:sz w:val="24"/>
          <w:szCs w:val="24"/>
        </w:rPr>
        <w:t xml:space="preserve"> Whistl</w:t>
      </w:r>
      <w:r w:rsidRPr="00141E17">
        <w:rPr>
          <w:rFonts w:ascii="Arial" w:hAnsi="Arial" w:cs="Arial"/>
          <w:sz w:val="24"/>
          <w:szCs w:val="24"/>
        </w:rPr>
        <w:t>er Sessions</w:t>
      </w:r>
      <w:r w:rsidR="79E01692" w:rsidRPr="00141E17">
        <w:rPr>
          <w:rFonts w:ascii="Arial" w:hAnsi="Arial" w:cs="Arial"/>
          <w:iCs/>
          <w:sz w:val="24"/>
          <w:szCs w:val="24"/>
        </w:rPr>
        <w:t xml:space="preserve"> </w:t>
      </w:r>
      <w:r w:rsidR="39750873" w:rsidRPr="00141E17">
        <w:rPr>
          <w:rFonts w:ascii="Arial" w:hAnsi="Arial" w:cs="Arial"/>
          <w:iCs/>
          <w:sz w:val="24"/>
          <w:szCs w:val="24"/>
        </w:rPr>
        <w:t>S</w:t>
      </w:r>
      <w:r w:rsidR="79E01692" w:rsidRPr="00141E17">
        <w:rPr>
          <w:rFonts w:ascii="Arial" w:hAnsi="Arial" w:cs="Arial"/>
          <w:iCs/>
          <w:sz w:val="24"/>
          <w:szCs w:val="24"/>
        </w:rPr>
        <w:t>cenarios</w:t>
      </w:r>
      <w:r w:rsidR="79E01692" w:rsidRPr="00141E17">
        <w:rPr>
          <w:rFonts w:ascii="Arial" w:hAnsi="Arial" w:cs="Arial"/>
          <w:i w:val="0"/>
          <w:sz w:val="24"/>
          <w:szCs w:val="24"/>
        </w:rPr>
        <w:t xml:space="preserve"> </w:t>
      </w:r>
      <w:r w:rsidRPr="00141E17">
        <w:rPr>
          <w:rFonts w:ascii="Arial" w:hAnsi="Arial" w:cs="Arial"/>
          <w:i w:val="0"/>
          <w:sz w:val="24"/>
          <w:szCs w:val="24"/>
        </w:rPr>
        <w:t>and enable participants to see how they can, individually and together, create a better future for Whistler.</w:t>
      </w:r>
    </w:p>
    <w:p w14:paraId="72A049AF" w14:textId="77777777" w:rsidR="004C4AB7" w:rsidRPr="00141E17" w:rsidRDefault="004C4AB7" w:rsidP="004C4AB7">
      <w:pPr>
        <w:pStyle w:val="Heading2"/>
        <w:ind w:left="0"/>
        <w:rPr>
          <w:rFonts w:ascii="Arial" w:hAnsi="Arial" w:cs="Arial"/>
          <w:sz w:val="24"/>
          <w:szCs w:val="24"/>
        </w:rPr>
      </w:pPr>
      <w:r w:rsidRPr="00141E17">
        <w:rPr>
          <w:rFonts w:ascii="Arial" w:hAnsi="Arial" w:cs="Arial"/>
          <w:sz w:val="24"/>
          <w:szCs w:val="24"/>
        </w:rPr>
        <w:t>Objectives:</w:t>
      </w:r>
    </w:p>
    <w:p w14:paraId="0A37C5D3" w14:textId="6CB54783" w:rsidR="004C4AB7" w:rsidRPr="00141E17" w:rsidRDefault="004C4AB7" w:rsidP="7272E23F">
      <w:pPr>
        <w:numPr>
          <w:ilvl w:val="0"/>
          <w:numId w:val="5"/>
        </w:numPr>
        <w:shd w:val="clear" w:color="auto" w:fill="FFFFFF" w:themeFill="background1"/>
        <w:spacing w:before="100" w:beforeAutospacing="1" w:after="100" w:afterAutospacing="1"/>
        <w:rPr>
          <w:rFonts w:ascii="Arial" w:eastAsia="Times New Roman" w:hAnsi="Arial" w:cs="Arial"/>
          <w:color w:val="17181C"/>
        </w:rPr>
      </w:pPr>
      <w:r w:rsidRPr="00141E17">
        <w:rPr>
          <w:rFonts w:ascii="Arial" w:eastAsia="Times New Roman" w:hAnsi="Arial" w:cs="Arial"/>
          <w:color w:val="17181C"/>
        </w:rPr>
        <w:t xml:space="preserve">To share </w:t>
      </w:r>
      <w:r w:rsidR="00B22E7C">
        <w:rPr>
          <w:rFonts w:ascii="Arial" w:eastAsia="Times New Roman" w:hAnsi="Arial" w:cs="Arial"/>
          <w:iCs/>
          <w:color w:val="17181C"/>
        </w:rPr>
        <w:t>t</w:t>
      </w:r>
      <w:r w:rsidRPr="00B22E7C">
        <w:rPr>
          <w:rFonts w:ascii="Arial" w:eastAsia="Times New Roman" w:hAnsi="Arial" w:cs="Arial"/>
          <w:iCs/>
          <w:color w:val="17181C"/>
        </w:rPr>
        <w:t>he</w:t>
      </w:r>
      <w:r w:rsidRPr="00141E17">
        <w:rPr>
          <w:rFonts w:ascii="Arial" w:eastAsia="Times New Roman" w:hAnsi="Arial" w:cs="Arial"/>
          <w:i/>
          <w:iCs/>
          <w:color w:val="17181C"/>
        </w:rPr>
        <w:t xml:space="preserve"> </w:t>
      </w:r>
      <w:r w:rsidRPr="00141E17">
        <w:rPr>
          <w:rFonts w:ascii="Arial" w:hAnsi="Arial" w:cs="Arial"/>
          <w:i/>
          <w:iCs/>
        </w:rPr>
        <w:t>Whistler Sessions</w:t>
      </w:r>
      <w:r w:rsidR="51A9CF0B" w:rsidRPr="00141E17">
        <w:rPr>
          <w:rFonts w:ascii="Arial" w:hAnsi="Arial" w:cs="Arial"/>
        </w:rPr>
        <w:t xml:space="preserve"> </w:t>
      </w:r>
      <w:r w:rsidR="2F591E1D" w:rsidRPr="00141E17">
        <w:rPr>
          <w:rFonts w:ascii="Arial" w:hAnsi="Arial" w:cs="Arial"/>
          <w:i/>
          <w:iCs/>
        </w:rPr>
        <w:t>S</w:t>
      </w:r>
      <w:r w:rsidR="51A9CF0B" w:rsidRPr="00141E17">
        <w:rPr>
          <w:rFonts w:ascii="Arial" w:hAnsi="Arial" w:cs="Arial"/>
          <w:i/>
          <w:iCs/>
        </w:rPr>
        <w:t>cenarios</w:t>
      </w:r>
      <w:r w:rsidR="09B1F95E" w:rsidRPr="00141E17">
        <w:rPr>
          <w:rFonts w:ascii="Arial" w:hAnsi="Arial" w:cs="Arial"/>
        </w:rPr>
        <w:t>.</w:t>
      </w:r>
    </w:p>
    <w:p w14:paraId="18ACDDE3" w14:textId="65CB1755" w:rsidR="004C4AB7" w:rsidRPr="00141E17" w:rsidRDefault="004C4AB7" w:rsidP="7272E23F">
      <w:pPr>
        <w:numPr>
          <w:ilvl w:val="0"/>
          <w:numId w:val="5"/>
        </w:numPr>
        <w:shd w:val="clear" w:color="auto" w:fill="FFFFFF" w:themeFill="background1"/>
        <w:spacing w:before="100" w:beforeAutospacing="1" w:after="100" w:afterAutospacing="1"/>
        <w:rPr>
          <w:rFonts w:ascii="Arial" w:eastAsia="Times New Roman" w:hAnsi="Arial" w:cs="Arial"/>
          <w:color w:val="17181C"/>
        </w:rPr>
      </w:pPr>
      <w:r w:rsidRPr="00141E17">
        <w:rPr>
          <w:rFonts w:ascii="Arial" w:eastAsia="Times New Roman" w:hAnsi="Arial" w:cs="Arial"/>
          <w:color w:val="17181C"/>
        </w:rPr>
        <w:t>To use the scenarios as a strategic tool to identify implications for participants and their organization, sector, or community and identify robust and resilient courses of action</w:t>
      </w:r>
      <w:r w:rsidR="6667623B" w:rsidRPr="00141E17">
        <w:rPr>
          <w:rFonts w:ascii="Arial" w:eastAsia="Times New Roman" w:hAnsi="Arial" w:cs="Arial"/>
          <w:color w:val="17181C"/>
        </w:rPr>
        <w:t>.</w:t>
      </w:r>
    </w:p>
    <w:p w14:paraId="386CB196" w14:textId="0E280D02" w:rsidR="004C4AB7" w:rsidRPr="00141E17" w:rsidRDefault="004C4AB7" w:rsidP="7272E23F">
      <w:pPr>
        <w:numPr>
          <w:ilvl w:val="0"/>
          <w:numId w:val="5"/>
        </w:numPr>
        <w:spacing w:beforeAutospacing="1" w:afterAutospacing="1" w:line="259" w:lineRule="auto"/>
        <w:rPr>
          <w:rFonts w:ascii="Arial" w:eastAsia="Times New Roman" w:hAnsi="Arial" w:cs="Arial"/>
          <w:color w:val="17181C"/>
        </w:rPr>
      </w:pPr>
      <w:r w:rsidRPr="00141E17">
        <w:rPr>
          <w:rFonts w:ascii="Arial" w:eastAsia="Times New Roman" w:hAnsi="Arial" w:cs="Arial"/>
          <w:color w:val="17181C"/>
        </w:rPr>
        <w:t>To continue to build a collaborative network of leaders committed to creating a better future for Whistler</w:t>
      </w:r>
      <w:r w:rsidR="2961F513" w:rsidRPr="00141E17">
        <w:rPr>
          <w:rFonts w:ascii="Arial" w:eastAsia="Times New Roman" w:hAnsi="Arial" w:cs="Arial"/>
          <w:color w:val="17181C"/>
        </w:rPr>
        <w:t>.</w:t>
      </w:r>
    </w:p>
    <w:p w14:paraId="4CA04A70" w14:textId="77777777" w:rsidR="004C4AB7" w:rsidRPr="00141E17" w:rsidRDefault="004C4AB7" w:rsidP="004C4AB7">
      <w:pPr>
        <w:pStyle w:val="Heading2"/>
        <w:ind w:left="0"/>
        <w:rPr>
          <w:rFonts w:ascii="Arial" w:hAnsi="Arial" w:cs="Arial"/>
          <w:i w:val="0"/>
          <w:iCs/>
          <w:sz w:val="24"/>
          <w:szCs w:val="24"/>
        </w:rPr>
      </w:pPr>
      <w:r w:rsidRPr="00141E17">
        <w:rPr>
          <w:rFonts w:ascii="Arial" w:hAnsi="Arial" w:cs="Arial"/>
          <w:sz w:val="24"/>
          <w:szCs w:val="24"/>
        </w:rPr>
        <w:t>Roles:</w:t>
      </w:r>
    </w:p>
    <w:p w14:paraId="3C54850D" w14:textId="77777777" w:rsidR="004C4AB7" w:rsidRPr="00141E17" w:rsidRDefault="004C4AB7" w:rsidP="004C4AB7">
      <w:pPr>
        <w:pStyle w:val="ListParagraph"/>
        <w:numPr>
          <w:ilvl w:val="0"/>
          <w:numId w:val="1"/>
        </w:numPr>
        <w:spacing w:after="0" w:line="280" w:lineRule="exact"/>
        <w:rPr>
          <w:rFonts w:ascii="Arial" w:hAnsi="Arial" w:cs="Arial"/>
        </w:rPr>
      </w:pPr>
      <w:r w:rsidRPr="00141E17">
        <w:rPr>
          <w:rFonts w:ascii="Arial" w:hAnsi="Arial" w:cs="Arial"/>
        </w:rPr>
        <w:t xml:space="preserve">Host(s) - </w:t>
      </w:r>
    </w:p>
    <w:p w14:paraId="11811FD0" w14:textId="77777777" w:rsidR="004C4AB7" w:rsidRPr="00141E17" w:rsidRDefault="004C4AB7" w:rsidP="004C4AB7">
      <w:pPr>
        <w:pStyle w:val="ListParagraph"/>
        <w:numPr>
          <w:ilvl w:val="0"/>
          <w:numId w:val="1"/>
        </w:numPr>
        <w:spacing w:after="0" w:line="280" w:lineRule="exact"/>
        <w:rPr>
          <w:rFonts w:ascii="Arial" w:hAnsi="Arial" w:cs="Arial"/>
        </w:rPr>
      </w:pPr>
      <w:r w:rsidRPr="00141E17">
        <w:rPr>
          <w:rFonts w:ascii="Arial" w:hAnsi="Arial" w:cs="Arial"/>
        </w:rPr>
        <w:t xml:space="preserve">Facilitator(s) – </w:t>
      </w:r>
    </w:p>
    <w:p w14:paraId="21AE2B1B" w14:textId="77777777" w:rsidR="004C4AB7" w:rsidRPr="00141E17" w:rsidRDefault="004C4AB7" w:rsidP="004C4AB7">
      <w:pPr>
        <w:pStyle w:val="ListParagraph"/>
        <w:numPr>
          <w:ilvl w:val="0"/>
          <w:numId w:val="1"/>
        </w:numPr>
        <w:spacing w:after="0" w:line="280" w:lineRule="exact"/>
        <w:rPr>
          <w:rFonts w:ascii="Arial" w:hAnsi="Arial" w:cs="Arial"/>
        </w:rPr>
      </w:pPr>
      <w:r w:rsidRPr="00141E17">
        <w:rPr>
          <w:rFonts w:ascii="Arial" w:hAnsi="Arial" w:cs="Arial"/>
        </w:rPr>
        <w:t xml:space="preserve">Participants – </w:t>
      </w:r>
      <w:r w:rsidRPr="00141E17">
        <w:rPr>
          <w:rFonts w:ascii="Arial" w:hAnsi="Arial" w:cs="Arial"/>
          <w:i/>
          <w:iCs/>
        </w:rPr>
        <w:t>how many?</w:t>
      </w:r>
    </w:p>
    <w:p w14:paraId="31B87BA8" w14:textId="77777777" w:rsidR="004C4AB7" w:rsidRPr="00141E17" w:rsidRDefault="004C4AB7" w:rsidP="004C4AB7">
      <w:pPr>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089"/>
        <w:gridCol w:w="1611"/>
        <w:gridCol w:w="5103"/>
        <w:gridCol w:w="2410"/>
      </w:tblGrid>
      <w:tr w:rsidR="004C4AB7" w:rsidRPr="00141E17" w14:paraId="7322C9EB" w14:textId="77777777" w:rsidTr="483B37AA">
        <w:trPr>
          <w:cantSplit/>
          <w:tblHeader/>
        </w:trPr>
        <w:tc>
          <w:tcPr>
            <w:tcW w:w="988" w:type="dxa"/>
            <w:shd w:val="clear" w:color="auto" w:fill="auto"/>
          </w:tcPr>
          <w:p w14:paraId="0D6CB580" w14:textId="77777777" w:rsidR="004C4AB7" w:rsidRPr="00141E17" w:rsidRDefault="004C4AB7" w:rsidP="001E1FAA">
            <w:pPr>
              <w:pStyle w:val="Table"/>
              <w:widowControl w:val="0"/>
              <w:suppressLineNumbers/>
              <w:ind w:left="0" w:hanging="142"/>
              <w:jc w:val="center"/>
              <w:rPr>
                <w:rFonts w:ascii="Arial" w:hAnsi="Arial" w:cs="Arial"/>
                <w:i/>
                <w:color w:val="000000" w:themeColor="text1"/>
                <w:szCs w:val="22"/>
                <w:lang w:val="en-US"/>
              </w:rPr>
            </w:pPr>
            <w:r w:rsidRPr="00141E17">
              <w:rPr>
                <w:rFonts w:ascii="Arial" w:hAnsi="Arial" w:cs="Arial"/>
                <w:i/>
                <w:color w:val="000000" w:themeColor="text1"/>
                <w:szCs w:val="22"/>
                <w:lang w:val="en-US"/>
              </w:rPr>
              <w:t>Timing</w:t>
            </w:r>
          </w:p>
        </w:tc>
        <w:tc>
          <w:tcPr>
            <w:tcW w:w="3089" w:type="dxa"/>
            <w:shd w:val="clear" w:color="auto" w:fill="auto"/>
          </w:tcPr>
          <w:p w14:paraId="1E7B9E55" w14:textId="77777777" w:rsidR="004C4AB7" w:rsidRPr="00141E17" w:rsidRDefault="004C4AB7" w:rsidP="001E1FAA">
            <w:pPr>
              <w:pStyle w:val="Table"/>
              <w:widowControl w:val="0"/>
              <w:suppressLineNumbers/>
              <w:ind w:left="0" w:hanging="142"/>
              <w:jc w:val="center"/>
              <w:rPr>
                <w:rFonts w:ascii="Arial" w:hAnsi="Arial" w:cs="Arial"/>
                <w:i/>
                <w:color w:val="000000" w:themeColor="text1"/>
                <w:szCs w:val="22"/>
                <w:lang w:val="en-US"/>
              </w:rPr>
            </w:pPr>
            <w:r w:rsidRPr="00141E17">
              <w:rPr>
                <w:rFonts w:ascii="Arial" w:hAnsi="Arial" w:cs="Arial"/>
                <w:i/>
                <w:color w:val="000000" w:themeColor="text1"/>
                <w:szCs w:val="22"/>
                <w:lang w:val="en-US"/>
              </w:rPr>
              <w:t>Module</w:t>
            </w:r>
          </w:p>
        </w:tc>
        <w:tc>
          <w:tcPr>
            <w:tcW w:w="1611" w:type="dxa"/>
          </w:tcPr>
          <w:p w14:paraId="0775EA84" w14:textId="77777777" w:rsidR="004C4AB7" w:rsidRPr="00141E17" w:rsidRDefault="004C4AB7" w:rsidP="001E1FAA">
            <w:pPr>
              <w:pStyle w:val="Table"/>
              <w:widowControl w:val="0"/>
              <w:suppressLineNumbers/>
              <w:ind w:left="0" w:hanging="142"/>
              <w:jc w:val="center"/>
              <w:rPr>
                <w:rFonts w:ascii="Arial" w:hAnsi="Arial" w:cs="Arial"/>
                <w:i/>
                <w:color w:val="000000" w:themeColor="text1"/>
                <w:szCs w:val="22"/>
                <w:lang w:val="en-US"/>
              </w:rPr>
            </w:pPr>
            <w:r w:rsidRPr="00141E17">
              <w:rPr>
                <w:rFonts w:ascii="Arial" w:hAnsi="Arial" w:cs="Arial"/>
                <w:i/>
                <w:color w:val="000000" w:themeColor="text1"/>
                <w:szCs w:val="22"/>
                <w:lang w:val="en-US"/>
              </w:rPr>
              <w:t>Lead</w:t>
            </w:r>
          </w:p>
        </w:tc>
        <w:tc>
          <w:tcPr>
            <w:tcW w:w="5103" w:type="dxa"/>
            <w:shd w:val="clear" w:color="auto" w:fill="auto"/>
          </w:tcPr>
          <w:p w14:paraId="51B26FF1" w14:textId="77777777" w:rsidR="004C4AB7" w:rsidRPr="00141E17" w:rsidRDefault="004C4AB7" w:rsidP="001E1FAA">
            <w:pPr>
              <w:pStyle w:val="Table"/>
              <w:widowControl w:val="0"/>
              <w:suppressLineNumbers/>
              <w:ind w:left="0" w:hanging="142"/>
              <w:jc w:val="center"/>
              <w:rPr>
                <w:rFonts w:ascii="Arial" w:hAnsi="Arial" w:cs="Arial"/>
                <w:i/>
                <w:color w:val="000000" w:themeColor="text1"/>
                <w:szCs w:val="22"/>
                <w:lang w:val="en-US"/>
              </w:rPr>
            </w:pPr>
            <w:r w:rsidRPr="00141E17">
              <w:rPr>
                <w:rFonts w:ascii="Arial" w:hAnsi="Arial" w:cs="Arial"/>
                <w:i/>
                <w:color w:val="000000" w:themeColor="text1"/>
                <w:szCs w:val="22"/>
                <w:lang w:val="en-US"/>
              </w:rPr>
              <w:t>Instructions</w:t>
            </w:r>
          </w:p>
        </w:tc>
        <w:tc>
          <w:tcPr>
            <w:tcW w:w="2410" w:type="dxa"/>
            <w:shd w:val="clear" w:color="auto" w:fill="auto"/>
          </w:tcPr>
          <w:p w14:paraId="457D4DE9" w14:textId="77777777" w:rsidR="004C4AB7" w:rsidRPr="00141E17" w:rsidRDefault="004C4AB7" w:rsidP="001E1FAA">
            <w:pPr>
              <w:pStyle w:val="Table"/>
              <w:widowControl w:val="0"/>
              <w:suppressLineNumbers/>
              <w:ind w:left="0" w:hanging="142"/>
              <w:jc w:val="center"/>
              <w:rPr>
                <w:rFonts w:ascii="Arial" w:hAnsi="Arial" w:cs="Arial"/>
                <w:i/>
                <w:color w:val="000000" w:themeColor="text1"/>
                <w:szCs w:val="22"/>
                <w:lang w:val="en-US"/>
              </w:rPr>
            </w:pPr>
            <w:r w:rsidRPr="00141E17">
              <w:rPr>
                <w:rFonts w:ascii="Arial" w:hAnsi="Arial" w:cs="Arial"/>
                <w:i/>
                <w:color w:val="000000" w:themeColor="text1"/>
                <w:szCs w:val="22"/>
                <w:lang w:val="en-US"/>
              </w:rPr>
              <w:t>Set up</w:t>
            </w:r>
          </w:p>
        </w:tc>
      </w:tr>
      <w:tr w:rsidR="004C4AB7" w:rsidRPr="00141E17" w14:paraId="350CE2FF" w14:textId="77777777" w:rsidTr="483B37AA">
        <w:trPr>
          <w:cantSplit/>
          <w:trHeight w:val="170"/>
        </w:trPr>
        <w:tc>
          <w:tcPr>
            <w:tcW w:w="988" w:type="dxa"/>
            <w:shd w:val="clear" w:color="auto" w:fill="auto"/>
          </w:tcPr>
          <w:p w14:paraId="18A93A41" w14:textId="77777777" w:rsidR="004C4AB7" w:rsidRPr="00141E17" w:rsidRDefault="004C4AB7" w:rsidP="001E1FAA">
            <w:pPr>
              <w:pStyle w:val="Table"/>
              <w:widowControl w:val="0"/>
              <w:suppressLineNumbers/>
              <w:ind w:hanging="142"/>
              <w:jc w:val="center"/>
              <w:rPr>
                <w:rFonts w:ascii="Arial" w:hAnsi="Arial" w:cs="Arial"/>
                <w:color w:val="000000" w:themeColor="text1"/>
                <w:szCs w:val="22"/>
                <w:lang w:val="en-US"/>
              </w:rPr>
            </w:pPr>
          </w:p>
        </w:tc>
        <w:tc>
          <w:tcPr>
            <w:tcW w:w="3089" w:type="dxa"/>
            <w:shd w:val="clear" w:color="auto" w:fill="auto"/>
          </w:tcPr>
          <w:p w14:paraId="2F2C8916" w14:textId="45FEC278" w:rsidR="004C4AB7" w:rsidRPr="00141E17" w:rsidRDefault="004C4AB7" w:rsidP="001E1FAA">
            <w:pPr>
              <w:pStyle w:val="Table"/>
              <w:widowControl w:val="0"/>
              <w:suppressLineNumbers/>
              <w:ind w:hanging="142"/>
              <w:rPr>
                <w:rFonts w:ascii="Arial" w:hAnsi="Arial" w:cs="Arial"/>
                <w:color w:val="000000" w:themeColor="text1"/>
                <w:szCs w:val="22"/>
                <w:lang w:val="en-US"/>
              </w:rPr>
            </w:pPr>
            <w:r w:rsidRPr="00141E17">
              <w:rPr>
                <w:rFonts w:ascii="Arial" w:hAnsi="Arial" w:cs="Arial"/>
                <w:color w:val="000000" w:themeColor="text1"/>
                <w:szCs w:val="22"/>
                <w:lang w:val="en-US"/>
              </w:rPr>
              <w:t>Opening Ceremony</w:t>
            </w:r>
            <w:r w:rsidR="00920E3A" w:rsidRPr="00141E17">
              <w:rPr>
                <w:rFonts w:ascii="Arial" w:hAnsi="Arial" w:cs="Arial"/>
                <w:color w:val="000000" w:themeColor="text1"/>
                <w:szCs w:val="22"/>
                <w:lang w:val="en-US"/>
              </w:rPr>
              <w:t xml:space="preserve"> / Land Acknowledgement</w:t>
            </w:r>
          </w:p>
        </w:tc>
        <w:tc>
          <w:tcPr>
            <w:tcW w:w="1611" w:type="dxa"/>
          </w:tcPr>
          <w:p w14:paraId="5A93D0AE" w14:textId="30387211" w:rsidR="004C4AB7" w:rsidRPr="00141E17" w:rsidRDefault="41A564C6" w:rsidP="001E1FAA">
            <w:pPr>
              <w:pStyle w:val="Table"/>
              <w:rPr>
                <w:rFonts w:ascii="Arial" w:hAnsi="Arial" w:cs="Arial"/>
                <w:color w:val="000000" w:themeColor="text1"/>
              </w:rPr>
            </w:pPr>
            <w:r w:rsidRPr="00141E17">
              <w:rPr>
                <w:rFonts w:ascii="Arial" w:hAnsi="Arial" w:cs="Arial"/>
                <w:color w:val="000000" w:themeColor="text1"/>
              </w:rPr>
              <w:t>TBD</w:t>
            </w:r>
          </w:p>
        </w:tc>
        <w:tc>
          <w:tcPr>
            <w:tcW w:w="5103" w:type="dxa"/>
            <w:shd w:val="clear" w:color="auto" w:fill="auto"/>
          </w:tcPr>
          <w:p w14:paraId="73B98C2F" w14:textId="77777777" w:rsidR="004C4AB7" w:rsidRPr="00141E17" w:rsidRDefault="004C4AB7" w:rsidP="001E1FAA">
            <w:pPr>
              <w:pStyle w:val="Table"/>
              <w:widowControl w:val="0"/>
              <w:suppressLineNumbers/>
              <w:ind w:left="142" w:hanging="142"/>
              <w:rPr>
                <w:rFonts w:ascii="Arial" w:hAnsi="Arial" w:cs="Arial"/>
                <w:color w:val="000000" w:themeColor="text1"/>
                <w:szCs w:val="22"/>
                <w:lang w:val="en-US"/>
              </w:rPr>
            </w:pPr>
            <w:r w:rsidRPr="00141E17">
              <w:rPr>
                <w:rFonts w:ascii="Arial" w:hAnsi="Arial" w:cs="Arial"/>
                <w:color w:val="000000" w:themeColor="text1"/>
                <w:szCs w:val="22"/>
                <w:lang w:val="en-US"/>
              </w:rPr>
              <w:t xml:space="preserve"> </w:t>
            </w:r>
          </w:p>
        </w:tc>
        <w:tc>
          <w:tcPr>
            <w:tcW w:w="2410" w:type="dxa"/>
            <w:shd w:val="clear" w:color="auto" w:fill="auto"/>
          </w:tcPr>
          <w:p w14:paraId="3043D346"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r>
      <w:tr w:rsidR="004C4AB7" w:rsidRPr="00141E17" w14:paraId="5EAA075A" w14:textId="77777777" w:rsidTr="483B37AA">
        <w:trPr>
          <w:cantSplit/>
          <w:trHeight w:val="170"/>
        </w:trPr>
        <w:tc>
          <w:tcPr>
            <w:tcW w:w="988" w:type="dxa"/>
            <w:shd w:val="clear" w:color="auto" w:fill="auto"/>
          </w:tcPr>
          <w:p w14:paraId="4A6D1DD0"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571D91D9"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r w:rsidRPr="00141E17">
              <w:rPr>
                <w:rFonts w:ascii="Arial" w:hAnsi="Arial" w:cs="Arial"/>
                <w:color w:val="000000" w:themeColor="text1"/>
                <w:szCs w:val="22"/>
                <w:lang w:val="en-US"/>
              </w:rPr>
              <w:t>Welcome &amp; Framing</w:t>
            </w:r>
          </w:p>
        </w:tc>
        <w:tc>
          <w:tcPr>
            <w:tcW w:w="1611" w:type="dxa"/>
            <w:shd w:val="clear" w:color="auto" w:fill="auto"/>
          </w:tcPr>
          <w:p w14:paraId="24711125"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Host</w:t>
            </w:r>
          </w:p>
        </w:tc>
        <w:tc>
          <w:tcPr>
            <w:tcW w:w="5103" w:type="dxa"/>
            <w:shd w:val="clear" w:color="auto" w:fill="auto"/>
          </w:tcPr>
          <w:p w14:paraId="20AB6DB8" w14:textId="77777777" w:rsidR="004C4AB7" w:rsidRPr="00141E17" w:rsidRDefault="004C4AB7" w:rsidP="001E1FAA">
            <w:pPr>
              <w:pStyle w:val="Table"/>
              <w:widowControl w:val="0"/>
              <w:suppressLineNumbers/>
              <w:ind w:left="142"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Opening remarks to welcome everyone to the workshop – why this workshop now?</w:t>
            </w:r>
          </w:p>
          <w:p w14:paraId="6B9CE4F0" w14:textId="589174EB" w:rsidR="004C4AB7" w:rsidRPr="00141E17" w:rsidRDefault="004C4AB7" w:rsidP="001E1FAA">
            <w:pPr>
              <w:pStyle w:val="Table"/>
              <w:widowControl w:val="0"/>
              <w:suppressLineNumbers/>
              <w:ind w:left="142"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Introduce the facilitator(s)</w:t>
            </w:r>
            <w:r w:rsidR="4239C6A3" w:rsidRPr="00141E17">
              <w:rPr>
                <w:rFonts w:ascii="Arial" w:hAnsi="Arial" w:cs="Arial"/>
                <w:color w:val="000000" w:themeColor="text1"/>
                <w:sz w:val="20"/>
                <w:szCs w:val="20"/>
                <w:lang w:val="en-US"/>
              </w:rPr>
              <w:t>.</w:t>
            </w:r>
          </w:p>
        </w:tc>
        <w:tc>
          <w:tcPr>
            <w:tcW w:w="2410" w:type="dxa"/>
            <w:shd w:val="clear" w:color="auto" w:fill="auto"/>
          </w:tcPr>
          <w:p w14:paraId="7D07B4C2"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Ideally, chairs in a circle</w:t>
            </w:r>
          </w:p>
          <w:p w14:paraId="2BAE7422"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Adapt the set up for the space you are in</w:t>
            </w:r>
          </w:p>
        </w:tc>
      </w:tr>
      <w:tr w:rsidR="004C4AB7" w:rsidRPr="00141E17" w14:paraId="69C667D4" w14:textId="77777777" w:rsidTr="483B37AA">
        <w:trPr>
          <w:cantSplit/>
          <w:trHeight w:val="170"/>
        </w:trPr>
        <w:tc>
          <w:tcPr>
            <w:tcW w:w="988" w:type="dxa"/>
            <w:shd w:val="clear" w:color="auto" w:fill="auto"/>
          </w:tcPr>
          <w:p w14:paraId="3BE90114"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74DB3FFE"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r w:rsidRPr="00141E17">
              <w:rPr>
                <w:rFonts w:ascii="Arial" w:hAnsi="Arial" w:cs="Arial"/>
                <w:color w:val="000000" w:themeColor="text1"/>
                <w:szCs w:val="22"/>
                <w:lang w:val="en-US"/>
              </w:rPr>
              <w:t>Introductions &amp; Check In</w:t>
            </w:r>
          </w:p>
        </w:tc>
        <w:tc>
          <w:tcPr>
            <w:tcW w:w="1611" w:type="dxa"/>
          </w:tcPr>
          <w:p w14:paraId="1A32EA69" w14:textId="77777777" w:rsidR="004C4AB7" w:rsidRPr="00141E17" w:rsidRDefault="004C4AB7" w:rsidP="001E1FAA">
            <w:pPr>
              <w:pStyle w:val="Table"/>
              <w:rPr>
                <w:rFonts w:ascii="Arial" w:hAnsi="Arial" w:cs="Arial"/>
                <w:color w:val="000000" w:themeColor="text1"/>
              </w:rPr>
            </w:pPr>
            <w:bookmarkStart w:id="0" w:name="_GoBack"/>
            <w:bookmarkEnd w:id="0"/>
            <w:r w:rsidRPr="00141E17">
              <w:rPr>
                <w:rFonts w:ascii="Arial" w:hAnsi="Arial" w:cs="Arial"/>
                <w:color w:val="000000" w:themeColor="text1"/>
              </w:rPr>
              <w:t>Facilitator</w:t>
            </w:r>
          </w:p>
        </w:tc>
        <w:tc>
          <w:tcPr>
            <w:tcW w:w="5103" w:type="dxa"/>
            <w:shd w:val="clear" w:color="auto" w:fill="auto"/>
          </w:tcPr>
          <w:p w14:paraId="2E5790CB" w14:textId="2F3A88FE"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If the group knows each other, you can skip introductions</w:t>
            </w:r>
            <w:r w:rsidR="2F8A3599" w:rsidRPr="00141E17">
              <w:rPr>
                <w:rFonts w:ascii="Arial" w:hAnsi="Arial" w:cs="Arial"/>
                <w:color w:val="000000" w:themeColor="text1"/>
                <w:sz w:val="20"/>
                <w:szCs w:val="20"/>
                <w:lang w:val="en-US"/>
              </w:rPr>
              <w:t>.</w:t>
            </w:r>
          </w:p>
          <w:p w14:paraId="705A7CA2"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If the group does not know each other, combine introductions with the check in. </w:t>
            </w:r>
          </w:p>
          <w:p w14:paraId="5A6C383A"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p w14:paraId="04B60023"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Possible Check-In Questions: </w:t>
            </w:r>
          </w:p>
          <w:p w14:paraId="552FE3E1" w14:textId="77777777" w:rsidR="004C4AB7" w:rsidRPr="00141E17" w:rsidRDefault="004C4AB7" w:rsidP="004C4AB7">
            <w:pPr>
              <w:pStyle w:val="ListParagraph"/>
              <w:numPr>
                <w:ilvl w:val="0"/>
                <w:numId w:val="1"/>
              </w:numPr>
              <w:spacing w:after="0" w:line="280" w:lineRule="exact"/>
              <w:rPr>
                <w:rFonts w:ascii="Arial" w:hAnsi="Arial" w:cs="Arial"/>
                <w:sz w:val="20"/>
              </w:rPr>
            </w:pPr>
            <w:r w:rsidRPr="00141E17">
              <w:rPr>
                <w:rFonts w:ascii="Arial" w:hAnsi="Arial" w:cs="Arial"/>
                <w:sz w:val="20"/>
              </w:rPr>
              <w:t>What question are you holding as we get started?</w:t>
            </w:r>
          </w:p>
          <w:p w14:paraId="29460C2D" w14:textId="77777777" w:rsidR="004C4AB7" w:rsidRPr="00141E17" w:rsidRDefault="004C4AB7" w:rsidP="004C4AB7">
            <w:pPr>
              <w:pStyle w:val="ListParagraph"/>
              <w:numPr>
                <w:ilvl w:val="0"/>
                <w:numId w:val="1"/>
              </w:numPr>
              <w:spacing w:after="0" w:line="280" w:lineRule="exact"/>
              <w:rPr>
                <w:rFonts w:ascii="Arial" w:hAnsi="Arial" w:cs="Arial"/>
                <w:sz w:val="20"/>
              </w:rPr>
            </w:pPr>
            <w:r w:rsidRPr="00141E17">
              <w:rPr>
                <w:rFonts w:ascii="Arial" w:hAnsi="Arial" w:cs="Arial"/>
                <w:sz w:val="20"/>
              </w:rPr>
              <w:t>Why did you accept the invitation to be here today?</w:t>
            </w:r>
          </w:p>
        </w:tc>
        <w:tc>
          <w:tcPr>
            <w:tcW w:w="2410" w:type="dxa"/>
            <w:shd w:val="clear" w:color="auto" w:fill="auto"/>
          </w:tcPr>
          <w:p w14:paraId="7F4DE13A"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Same set-up as above</w:t>
            </w:r>
          </w:p>
        </w:tc>
      </w:tr>
      <w:tr w:rsidR="004C4AB7" w:rsidRPr="00141E17" w14:paraId="5FF280F6" w14:textId="77777777" w:rsidTr="483B37AA">
        <w:trPr>
          <w:cantSplit/>
          <w:trHeight w:val="170"/>
        </w:trPr>
        <w:tc>
          <w:tcPr>
            <w:tcW w:w="988" w:type="dxa"/>
            <w:shd w:val="clear" w:color="auto" w:fill="auto"/>
          </w:tcPr>
          <w:p w14:paraId="7B8A104C"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7AA01D1B"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r w:rsidRPr="00141E17">
              <w:rPr>
                <w:rFonts w:ascii="Arial" w:hAnsi="Arial" w:cs="Arial"/>
                <w:color w:val="000000" w:themeColor="text1"/>
                <w:szCs w:val="22"/>
                <w:lang w:val="en-US"/>
              </w:rPr>
              <w:t>Objectives, Agenda, Agreements</w:t>
            </w:r>
          </w:p>
        </w:tc>
        <w:tc>
          <w:tcPr>
            <w:tcW w:w="1611" w:type="dxa"/>
          </w:tcPr>
          <w:p w14:paraId="6B898B6B"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Facilitator</w:t>
            </w:r>
          </w:p>
        </w:tc>
        <w:tc>
          <w:tcPr>
            <w:tcW w:w="5103" w:type="dxa"/>
            <w:shd w:val="clear" w:color="auto" w:fill="auto"/>
          </w:tcPr>
          <w:p w14:paraId="16B67665" w14:textId="7BDAC718"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Review the workshop’s objectives, summary agenda, and agreements for how to work together</w:t>
            </w:r>
            <w:r w:rsidR="0AEB9B7A" w:rsidRPr="00141E17">
              <w:rPr>
                <w:rFonts w:ascii="Arial" w:hAnsi="Arial" w:cs="Arial"/>
                <w:color w:val="000000" w:themeColor="text1"/>
                <w:sz w:val="20"/>
                <w:szCs w:val="20"/>
                <w:lang w:val="en-US"/>
              </w:rPr>
              <w:t>.</w:t>
            </w:r>
          </w:p>
          <w:p w14:paraId="70E8B12B"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p w14:paraId="29E1AC78" w14:textId="77777777" w:rsidR="004C4AB7" w:rsidRPr="00141E17" w:rsidRDefault="004C4AB7" w:rsidP="004C4AB7">
            <w:pPr>
              <w:pStyle w:val="ListParagraph"/>
              <w:numPr>
                <w:ilvl w:val="0"/>
                <w:numId w:val="1"/>
              </w:numPr>
              <w:spacing w:after="0" w:line="280" w:lineRule="exact"/>
              <w:rPr>
                <w:rFonts w:ascii="Arial" w:hAnsi="Arial" w:cs="Arial"/>
                <w:sz w:val="20"/>
              </w:rPr>
            </w:pPr>
            <w:r w:rsidRPr="00141E17">
              <w:rPr>
                <w:rFonts w:ascii="Arial" w:hAnsi="Arial" w:cs="Arial"/>
                <w:sz w:val="20"/>
              </w:rPr>
              <w:t>Objectives (at top of agenda)</w:t>
            </w:r>
          </w:p>
          <w:p w14:paraId="51A23628" w14:textId="77777777" w:rsidR="004C4AB7" w:rsidRPr="00141E17" w:rsidRDefault="004C4AB7" w:rsidP="004C4AB7">
            <w:pPr>
              <w:pStyle w:val="ListParagraph"/>
              <w:numPr>
                <w:ilvl w:val="0"/>
                <w:numId w:val="1"/>
              </w:numPr>
              <w:spacing w:after="0" w:line="280" w:lineRule="exact"/>
              <w:rPr>
                <w:rFonts w:ascii="Arial" w:hAnsi="Arial" w:cs="Arial"/>
                <w:sz w:val="20"/>
              </w:rPr>
            </w:pPr>
            <w:r w:rsidRPr="00141E17">
              <w:rPr>
                <w:rFonts w:ascii="Arial" w:hAnsi="Arial" w:cs="Arial"/>
                <w:sz w:val="20"/>
              </w:rPr>
              <w:t>Summary Agenda (just provide the headlines)</w:t>
            </w:r>
          </w:p>
          <w:p w14:paraId="57049012" w14:textId="77777777" w:rsidR="004C4AB7" w:rsidRPr="00141E17" w:rsidRDefault="004C4AB7" w:rsidP="004C4AB7">
            <w:pPr>
              <w:pStyle w:val="ListParagraph"/>
              <w:numPr>
                <w:ilvl w:val="0"/>
                <w:numId w:val="1"/>
              </w:numPr>
              <w:spacing w:after="0" w:line="280" w:lineRule="exact"/>
              <w:rPr>
                <w:rFonts w:ascii="Arial" w:hAnsi="Arial" w:cs="Arial"/>
                <w:sz w:val="20"/>
              </w:rPr>
            </w:pPr>
            <w:r w:rsidRPr="00141E17">
              <w:rPr>
                <w:rFonts w:ascii="Arial" w:hAnsi="Arial" w:cs="Arial"/>
                <w:sz w:val="20"/>
              </w:rPr>
              <w:t>Agreements – typically these are: Be Present, Keep Confidences, Equity of Voice</w:t>
            </w:r>
          </w:p>
        </w:tc>
        <w:tc>
          <w:tcPr>
            <w:tcW w:w="2410" w:type="dxa"/>
            <w:shd w:val="clear" w:color="auto" w:fill="auto"/>
          </w:tcPr>
          <w:p w14:paraId="6517DFD3"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Have the objectives, summary agenda, and agreements visible in the room (on a screen or flip chart)</w:t>
            </w:r>
          </w:p>
        </w:tc>
      </w:tr>
      <w:tr w:rsidR="004C4AB7" w:rsidRPr="00141E17" w14:paraId="11D4CBB9" w14:textId="77777777" w:rsidTr="483B37AA">
        <w:trPr>
          <w:cantSplit/>
          <w:trHeight w:val="170"/>
        </w:trPr>
        <w:tc>
          <w:tcPr>
            <w:tcW w:w="988" w:type="dxa"/>
            <w:shd w:val="clear" w:color="auto" w:fill="auto"/>
          </w:tcPr>
          <w:p w14:paraId="754A3900"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3B79BAD3" w14:textId="53009184" w:rsidR="004C4AB7" w:rsidRPr="00141E17" w:rsidRDefault="004C4AB7" w:rsidP="483B37AA">
            <w:pPr>
              <w:pStyle w:val="Table"/>
              <w:widowControl w:val="0"/>
              <w:suppressLineNumbers/>
              <w:ind w:hanging="142"/>
              <w:rPr>
                <w:rFonts w:ascii="Arial" w:hAnsi="Arial" w:cs="Arial"/>
                <w:i/>
                <w:iCs/>
                <w:color w:val="000000" w:themeColor="text1"/>
                <w:lang w:val="en-US"/>
              </w:rPr>
            </w:pPr>
            <w:r w:rsidRPr="00141E17">
              <w:rPr>
                <w:rFonts w:ascii="Arial" w:hAnsi="Arial" w:cs="Arial"/>
                <w:color w:val="000000" w:themeColor="text1"/>
                <w:lang w:val="en-US"/>
              </w:rPr>
              <w:t xml:space="preserve">Background on </w:t>
            </w:r>
            <w:r w:rsidR="00D4351D" w:rsidRPr="00D4351D">
              <w:rPr>
                <w:rFonts w:ascii="Arial" w:hAnsi="Arial" w:cs="Arial"/>
                <w:color w:val="000000" w:themeColor="text1"/>
                <w:lang w:val="en-US"/>
              </w:rPr>
              <w:t>t</w:t>
            </w:r>
            <w:r w:rsidR="60E9185F" w:rsidRPr="00D4351D">
              <w:rPr>
                <w:rFonts w:ascii="Arial" w:hAnsi="Arial" w:cs="Arial"/>
                <w:iCs/>
                <w:color w:val="000000" w:themeColor="text1"/>
                <w:lang w:val="en-US"/>
              </w:rPr>
              <w:t>he</w:t>
            </w:r>
            <w:r w:rsidR="60E9185F" w:rsidRPr="00D4351D">
              <w:rPr>
                <w:rFonts w:ascii="Arial" w:hAnsi="Arial" w:cs="Arial"/>
                <w:color w:val="000000" w:themeColor="text1"/>
                <w:lang w:val="en-US"/>
              </w:rPr>
              <w:t xml:space="preserve"> </w:t>
            </w:r>
            <w:r w:rsidR="5BEC5BC9" w:rsidRPr="00141E17">
              <w:rPr>
                <w:rFonts w:ascii="Arial" w:hAnsi="Arial" w:cs="Arial"/>
                <w:i/>
                <w:iCs/>
                <w:color w:val="000000" w:themeColor="text1"/>
                <w:lang w:val="en-US"/>
              </w:rPr>
              <w:t>Whistler Sessions</w:t>
            </w:r>
          </w:p>
        </w:tc>
        <w:tc>
          <w:tcPr>
            <w:tcW w:w="1611" w:type="dxa"/>
          </w:tcPr>
          <w:p w14:paraId="4800F403"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 xml:space="preserve">TBD </w:t>
            </w:r>
          </w:p>
        </w:tc>
        <w:tc>
          <w:tcPr>
            <w:tcW w:w="5103" w:type="dxa"/>
            <w:shd w:val="clear" w:color="auto" w:fill="auto"/>
          </w:tcPr>
          <w:p w14:paraId="679DFC3E" w14:textId="66CAB278" w:rsidR="004C4AB7" w:rsidRPr="00141E17" w:rsidRDefault="004C4AB7" w:rsidP="001E1FAA">
            <w:pPr>
              <w:pStyle w:val="Table"/>
              <w:widowControl w:val="0"/>
              <w:suppressLineNumbers/>
              <w:ind w:left="0" w:firstLine="0"/>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Provide an overview of </w:t>
            </w:r>
            <w:r w:rsidR="5D08B7FB" w:rsidRPr="00141E17">
              <w:rPr>
                <w:rFonts w:ascii="Arial" w:hAnsi="Arial" w:cs="Arial"/>
                <w:color w:val="000000" w:themeColor="text1"/>
                <w:sz w:val="20"/>
                <w:szCs w:val="20"/>
                <w:lang w:val="en-US"/>
              </w:rPr>
              <w:t>T</w:t>
            </w:r>
            <w:r w:rsidRPr="00141E17">
              <w:rPr>
                <w:rFonts w:ascii="Arial" w:hAnsi="Arial" w:cs="Arial"/>
                <w:color w:val="000000" w:themeColor="text1"/>
                <w:sz w:val="20"/>
                <w:szCs w:val="20"/>
                <w:lang w:val="en-US"/>
              </w:rPr>
              <w:t xml:space="preserve">he </w:t>
            </w:r>
            <w:r w:rsidR="687C05BE" w:rsidRPr="00141E17">
              <w:rPr>
                <w:rFonts w:ascii="Arial" w:hAnsi="Arial" w:cs="Arial"/>
                <w:color w:val="000000" w:themeColor="text1"/>
                <w:sz w:val="20"/>
                <w:szCs w:val="20"/>
                <w:lang w:val="en-US"/>
              </w:rPr>
              <w:t>Whistler Sessions</w:t>
            </w:r>
            <w:r w:rsidRPr="00141E17">
              <w:rPr>
                <w:rFonts w:ascii="Arial" w:hAnsi="Arial" w:cs="Arial"/>
                <w:color w:val="000000" w:themeColor="text1"/>
                <w:sz w:val="20"/>
                <w:szCs w:val="20"/>
                <w:lang w:val="en-US"/>
              </w:rPr>
              <w:t xml:space="preserve"> initiative </w:t>
            </w:r>
          </w:p>
          <w:p w14:paraId="32E2B89B" w14:textId="77777777" w:rsidR="004C4AB7" w:rsidRPr="00141E17" w:rsidRDefault="004C4AB7" w:rsidP="001E1FAA">
            <w:pPr>
              <w:pStyle w:val="Table"/>
              <w:widowControl w:val="0"/>
              <w:suppressLineNumbers/>
              <w:ind w:left="0" w:firstLine="0"/>
              <w:rPr>
                <w:rFonts w:ascii="Arial" w:hAnsi="Arial" w:cs="Arial"/>
                <w:color w:val="000000" w:themeColor="text1"/>
                <w:sz w:val="20"/>
                <w:szCs w:val="20"/>
                <w:lang w:val="en-US"/>
              </w:rPr>
            </w:pPr>
          </w:p>
          <w:p w14:paraId="3ED0E33B" w14:textId="77777777" w:rsidR="004C4AB7" w:rsidRPr="00141E17" w:rsidRDefault="004C4AB7" w:rsidP="001E1FAA">
            <w:pPr>
              <w:pStyle w:val="Table"/>
              <w:widowControl w:val="0"/>
              <w:suppressLineNumbers/>
              <w:ind w:left="0" w:firstLine="0"/>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Question &amp; Answer </w:t>
            </w:r>
          </w:p>
        </w:tc>
        <w:tc>
          <w:tcPr>
            <w:tcW w:w="2410" w:type="dxa"/>
            <w:shd w:val="clear" w:color="auto" w:fill="auto"/>
          </w:tcPr>
          <w:p w14:paraId="6EAA2EDD"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If using PPT, show slides</w:t>
            </w:r>
          </w:p>
        </w:tc>
      </w:tr>
      <w:tr w:rsidR="004C4AB7" w:rsidRPr="00141E17" w14:paraId="4C269FF5" w14:textId="77777777" w:rsidTr="483B37AA">
        <w:trPr>
          <w:cantSplit/>
          <w:trHeight w:val="170"/>
        </w:trPr>
        <w:tc>
          <w:tcPr>
            <w:tcW w:w="988" w:type="dxa"/>
            <w:shd w:val="clear" w:color="auto" w:fill="auto"/>
          </w:tcPr>
          <w:p w14:paraId="2B98405D"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0AEA068E"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r w:rsidRPr="00141E17">
              <w:rPr>
                <w:rFonts w:ascii="Arial" w:hAnsi="Arial" w:cs="Arial"/>
                <w:color w:val="000000" w:themeColor="text1"/>
                <w:szCs w:val="22"/>
                <w:lang w:val="en-US"/>
              </w:rPr>
              <w:t>Understanding the Scenarios</w:t>
            </w:r>
          </w:p>
        </w:tc>
        <w:tc>
          <w:tcPr>
            <w:tcW w:w="1611" w:type="dxa"/>
          </w:tcPr>
          <w:p w14:paraId="4F0A3619" w14:textId="34F6AB30"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Facilitator (</w:t>
            </w:r>
            <w:r w:rsidR="1DDBD875" w:rsidRPr="00141E17">
              <w:rPr>
                <w:rFonts w:ascii="Arial" w:hAnsi="Arial" w:cs="Arial"/>
                <w:color w:val="000000" w:themeColor="text1"/>
              </w:rPr>
              <w:t>and</w:t>
            </w:r>
            <w:r w:rsidRPr="00141E17">
              <w:rPr>
                <w:rFonts w:ascii="Arial" w:hAnsi="Arial" w:cs="Arial"/>
                <w:color w:val="000000" w:themeColor="text1"/>
              </w:rPr>
              <w:t xml:space="preserve"> presenters, if relevant)</w:t>
            </w:r>
          </w:p>
        </w:tc>
        <w:tc>
          <w:tcPr>
            <w:tcW w:w="5103" w:type="dxa"/>
            <w:shd w:val="clear" w:color="auto" w:fill="auto"/>
          </w:tcPr>
          <w:p w14:paraId="55CA45FB"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Present the scenarios, one by one. If possible, have presenters other than the facilitator (but not required).</w:t>
            </w:r>
          </w:p>
          <w:p w14:paraId="4BEB9369"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p w14:paraId="27830C32" w14:textId="178D61B4"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It is important that presenters read each scenario as is, </w:t>
            </w:r>
            <w:r w:rsidR="70E55067" w:rsidRPr="00141E17">
              <w:rPr>
                <w:rFonts w:ascii="Arial" w:hAnsi="Arial" w:cs="Arial"/>
                <w:color w:val="000000" w:themeColor="text1"/>
                <w:sz w:val="20"/>
                <w:szCs w:val="20"/>
                <w:lang w:val="en-US"/>
              </w:rPr>
              <w:t xml:space="preserve">in part or whole. </w:t>
            </w:r>
            <w:r w:rsidRPr="00141E17">
              <w:rPr>
                <w:rFonts w:ascii="Arial" w:hAnsi="Arial" w:cs="Arial"/>
                <w:color w:val="000000" w:themeColor="text1"/>
                <w:sz w:val="20"/>
                <w:szCs w:val="20"/>
                <w:lang w:val="en-US"/>
              </w:rPr>
              <w:t xml:space="preserve">They are presenting the work of the scenario team. </w:t>
            </w:r>
          </w:p>
          <w:p w14:paraId="6977A6F7"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p w14:paraId="2E4D328A" w14:textId="5188896B"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After each scenario is presented, ask for a show of hands: Do you think this scenario is plausible? (Emphasize, you are not asking if they like or dislike, want or don’t want, agree </w:t>
            </w:r>
            <w:proofErr w:type="gramStart"/>
            <w:r w:rsidRPr="00141E17">
              <w:rPr>
                <w:rFonts w:ascii="Arial" w:hAnsi="Arial" w:cs="Arial"/>
                <w:color w:val="000000" w:themeColor="text1"/>
                <w:sz w:val="20"/>
                <w:szCs w:val="20"/>
                <w:lang w:val="en-US"/>
              </w:rPr>
              <w:t>with</w:t>
            </w:r>
            <w:proofErr w:type="gramEnd"/>
            <w:r w:rsidRPr="00141E17">
              <w:rPr>
                <w:rFonts w:ascii="Arial" w:hAnsi="Arial" w:cs="Arial"/>
                <w:color w:val="000000" w:themeColor="text1"/>
                <w:sz w:val="20"/>
                <w:szCs w:val="20"/>
                <w:lang w:val="en-US"/>
              </w:rPr>
              <w:t xml:space="preserve"> or disagree with the story)</w:t>
            </w:r>
            <w:r w:rsidR="18DD530F" w:rsidRPr="00141E17">
              <w:rPr>
                <w:rFonts w:ascii="Arial" w:hAnsi="Arial" w:cs="Arial"/>
                <w:color w:val="000000" w:themeColor="text1"/>
                <w:sz w:val="20"/>
                <w:szCs w:val="20"/>
                <w:lang w:val="en-US"/>
              </w:rPr>
              <w:t>.</w:t>
            </w:r>
          </w:p>
          <w:p w14:paraId="6298A5AF"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p w14:paraId="15190457"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After </w:t>
            </w:r>
            <w:proofErr w:type="gramStart"/>
            <w:r w:rsidRPr="00141E17">
              <w:rPr>
                <w:rFonts w:ascii="Arial" w:hAnsi="Arial" w:cs="Arial"/>
                <w:color w:val="000000" w:themeColor="text1"/>
                <w:sz w:val="20"/>
                <w:szCs w:val="20"/>
                <w:lang w:val="en-US"/>
              </w:rPr>
              <w:t>all</w:t>
            </w:r>
            <w:proofErr w:type="gramEnd"/>
            <w:r w:rsidRPr="00141E17">
              <w:rPr>
                <w:rFonts w:ascii="Arial" w:hAnsi="Arial" w:cs="Arial"/>
                <w:color w:val="000000" w:themeColor="text1"/>
                <w:sz w:val="20"/>
                <w:szCs w:val="20"/>
                <w:lang w:val="en-US"/>
              </w:rPr>
              <w:t xml:space="preserve"> four scenarios are presented, invite individual journaling on the following four questions:</w:t>
            </w:r>
          </w:p>
          <w:p w14:paraId="7BC8484E" w14:textId="77777777" w:rsidR="004C4AB7" w:rsidRPr="00141E17" w:rsidRDefault="004C4AB7" w:rsidP="004C4AB7">
            <w:pPr>
              <w:pStyle w:val="ListParagraph"/>
              <w:numPr>
                <w:ilvl w:val="0"/>
                <w:numId w:val="1"/>
              </w:numPr>
              <w:spacing w:after="0" w:line="280" w:lineRule="exact"/>
              <w:rPr>
                <w:rFonts w:ascii="Arial" w:hAnsi="Arial" w:cs="Arial"/>
                <w:sz w:val="20"/>
              </w:rPr>
            </w:pPr>
            <w:r w:rsidRPr="00141E17">
              <w:rPr>
                <w:rFonts w:ascii="Arial" w:hAnsi="Arial" w:cs="Arial"/>
                <w:sz w:val="20"/>
                <w:shd w:val="clear" w:color="auto" w:fill="FFFFFF"/>
              </w:rPr>
              <w:t>What feelings am I experiencing? What thoughts do I have? What scenario am I contributing to enacting? What is one question I am asking myself?</w:t>
            </w:r>
          </w:p>
          <w:p w14:paraId="4D8ADC36" w14:textId="77777777" w:rsidR="004C4AB7" w:rsidRPr="00141E17" w:rsidRDefault="004C4AB7" w:rsidP="001E1FAA">
            <w:pPr>
              <w:spacing w:line="280" w:lineRule="exact"/>
              <w:rPr>
                <w:rFonts w:ascii="Arial" w:hAnsi="Arial" w:cs="Arial"/>
                <w:sz w:val="20"/>
              </w:rPr>
            </w:pPr>
          </w:p>
          <w:p w14:paraId="632ED177" w14:textId="23470C6C" w:rsidR="004C4AB7" w:rsidRPr="00141E17" w:rsidRDefault="004C4AB7" w:rsidP="7272E23F">
            <w:pPr>
              <w:spacing w:line="280" w:lineRule="exact"/>
              <w:rPr>
                <w:rFonts w:ascii="Arial" w:hAnsi="Arial" w:cs="Arial"/>
                <w:sz w:val="20"/>
                <w:szCs w:val="20"/>
              </w:rPr>
            </w:pPr>
            <w:r w:rsidRPr="00141E17">
              <w:rPr>
                <w:rFonts w:ascii="Arial" w:hAnsi="Arial" w:cs="Arial"/>
                <w:sz w:val="20"/>
                <w:szCs w:val="20"/>
              </w:rPr>
              <w:t>Then, invite people into groups of 3-4 to share their individual reflections</w:t>
            </w:r>
            <w:r w:rsidR="0A5A26C7" w:rsidRPr="00141E17">
              <w:rPr>
                <w:rFonts w:ascii="Arial" w:hAnsi="Arial" w:cs="Arial"/>
                <w:sz w:val="20"/>
                <w:szCs w:val="20"/>
              </w:rPr>
              <w:t>.</w:t>
            </w:r>
          </w:p>
          <w:p w14:paraId="1626B7DF" w14:textId="77777777" w:rsidR="004C4AB7" w:rsidRPr="00141E17" w:rsidRDefault="004C4AB7" w:rsidP="001E1FAA">
            <w:pPr>
              <w:rPr>
                <w:rFonts w:ascii="Arial" w:hAnsi="Arial" w:cs="Arial"/>
                <w:sz w:val="20"/>
              </w:rPr>
            </w:pPr>
          </w:p>
          <w:p w14:paraId="6668A03B" w14:textId="77777777" w:rsidR="004C4AB7" w:rsidRPr="00141E17" w:rsidRDefault="004C4AB7" w:rsidP="001E1FAA">
            <w:pPr>
              <w:rPr>
                <w:rFonts w:ascii="Arial" w:hAnsi="Arial" w:cs="Arial"/>
                <w:sz w:val="20"/>
              </w:rPr>
            </w:pPr>
            <w:r w:rsidRPr="00141E17">
              <w:rPr>
                <w:rFonts w:ascii="Arial" w:hAnsi="Arial" w:cs="Arial"/>
                <w:sz w:val="20"/>
              </w:rPr>
              <w:t>Ask to hear responses from the last question from a few people. You do not need to answer the questions they pose, just hear what questions exist.</w:t>
            </w:r>
          </w:p>
        </w:tc>
        <w:tc>
          <w:tcPr>
            <w:tcW w:w="2410" w:type="dxa"/>
            <w:shd w:val="clear" w:color="auto" w:fill="auto"/>
          </w:tcPr>
          <w:p w14:paraId="56D7D671" w14:textId="6FE866BF"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Each </w:t>
            </w:r>
            <w:r w:rsidR="00091B99" w:rsidRPr="00141E17">
              <w:rPr>
                <w:rFonts w:ascii="Arial" w:hAnsi="Arial" w:cs="Arial"/>
                <w:color w:val="000000" w:themeColor="text1"/>
                <w:sz w:val="20"/>
                <w:szCs w:val="20"/>
                <w:lang w:val="en-US"/>
              </w:rPr>
              <w:t>presenter</w:t>
            </w:r>
            <w:r w:rsidRPr="00141E17">
              <w:rPr>
                <w:rFonts w:ascii="Arial" w:hAnsi="Arial" w:cs="Arial"/>
                <w:color w:val="000000" w:themeColor="text1"/>
                <w:sz w:val="20"/>
                <w:szCs w:val="20"/>
                <w:lang w:val="en-US"/>
              </w:rPr>
              <w:t xml:space="preserve"> has a hardcopy of the slides for the scenario they are presenting</w:t>
            </w:r>
          </w:p>
          <w:p w14:paraId="314A932E"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p w14:paraId="14FD154B"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If using PPT, show slides</w:t>
            </w:r>
          </w:p>
        </w:tc>
      </w:tr>
      <w:tr w:rsidR="004C4AB7" w:rsidRPr="00141E17" w14:paraId="2EE522BE" w14:textId="77777777" w:rsidTr="483B37AA">
        <w:trPr>
          <w:cantSplit/>
          <w:trHeight w:val="170"/>
        </w:trPr>
        <w:tc>
          <w:tcPr>
            <w:tcW w:w="988" w:type="dxa"/>
            <w:shd w:val="clear" w:color="auto" w:fill="auto"/>
          </w:tcPr>
          <w:p w14:paraId="00D35F50"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12213" w:type="dxa"/>
            <w:gridSpan w:val="4"/>
            <w:shd w:val="clear" w:color="auto" w:fill="auto"/>
          </w:tcPr>
          <w:p w14:paraId="47FC235B"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Cs w:val="22"/>
                <w:lang w:val="en-US"/>
              </w:rPr>
              <w:t>Using the Scenarios</w:t>
            </w:r>
          </w:p>
        </w:tc>
      </w:tr>
      <w:tr w:rsidR="004C4AB7" w:rsidRPr="00141E17" w14:paraId="4638217A" w14:textId="77777777" w:rsidTr="483B37AA">
        <w:trPr>
          <w:cantSplit/>
          <w:trHeight w:val="170"/>
        </w:trPr>
        <w:tc>
          <w:tcPr>
            <w:tcW w:w="988" w:type="dxa"/>
            <w:shd w:val="clear" w:color="auto" w:fill="auto"/>
          </w:tcPr>
          <w:p w14:paraId="2772994F"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72702DB5"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r w:rsidRPr="00141E17">
              <w:rPr>
                <w:rFonts w:ascii="Arial" w:hAnsi="Arial" w:cs="Arial"/>
                <w:color w:val="000000" w:themeColor="text1"/>
                <w:szCs w:val="22"/>
                <w:lang w:val="en-US"/>
              </w:rPr>
              <w:t>Step 1 – Personal Reflection (if needed)</w:t>
            </w:r>
          </w:p>
        </w:tc>
        <w:tc>
          <w:tcPr>
            <w:tcW w:w="1611" w:type="dxa"/>
          </w:tcPr>
          <w:p w14:paraId="549679EE"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Facilitator</w:t>
            </w:r>
          </w:p>
        </w:tc>
        <w:tc>
          <w:tcPr>
            <w:tcW w:w="5103" w:type="dxa"/>
            <w:shd w:val="clear" w:color="auto" w:fill="auto"/>
          </w:tcPr>
          <w:p w14:paraId="2BD07EFF" w14:textId="4C9B58E0" w:rsidR="004C4AB7" w:rsidRPr="00141E17" w:rsidRDefault="004C4AB7" w:rsidP="001E1FAA">
            <w:pPr>
              <w:pStyle w:val="Table"/>
              <w:widowControl w:val="0"/>
              <w:suppressLineNumbers/>
              <w:ind w:hanging="142"/>
              <w:rPr>
                <w:rFonts w:ascii="Arial" w:hAnsi="Arial" w:cs="Arial"/>
                <w:color w:val="000000" w:themeColor="text1"/>
                <w:sz w:val="20"/>
                <w:szCs w:val="20"/>
                <w:shd w:val="clear" w:color="auto" w:fill="FFFFFF"/>
              </w:rPr>
            </w:pPr>
            <w:r w:rsidRPr="00141E17">
              <w:rPr>
                <w:rFonts w:ascii="Arial" w:hAnsi="Arial" w:cs="Arial"/>
                <w:color w:val="000000" w:themeColor="text1"/>
                <w:sz w:val="20"/>
                <w:szCs w:val="20"/>
                <w:shd w:val="clear" w:color="auto" w:fill="FFFFFF"/>
              </w:rPr>
              <w:t>Individual and small group reflection (using questions above)</w:t>
            </w:r>
            <w:r w:rsidR="00DEABD5" w:rsidRPr="00141E17">
              <w:rPr>
                <w:rFonts w:ascii="Arial" w:hAnsi="Arial" w:cs="Arial"/>
                <w:color w:val="000000" w:themeColor="text1"/>
                <w:sz w:val="20"/>
                <w:szCs w:val="20"/>
                <w:shd w:val="clear" w:color="auto" w:fill="FFFFFF"/>
              </w:rPr>
              <w:t>.</w:t>
            </w:r>
          </w:p>
          <w:p w14:paraId="78A4C6D0" w14:textId="77777777" w:rsidR="004C4AB7" w:rsidRPr="00141E17" w:rsidRDefault="004C4AB7" w:rsidP="001E1FAA">
            <w:pPr>
              <w:spacing w:line="280" w:lineRule="exact"/>
              <w:rPr>
                <w:rFonts w:ascii="Arial" w:hAnsi="Arial" w:cs="Arial"/>
                <w:sz w:val="20"/>
              </w:rPr>
            </w:pPr>
          </w:p>
          <w:p w14:paraId="646C1305" w14:textId="029A4C87" w:rsidR="004C4AB7" w:rsidRPr="00141E17" w:rsidRDefault="004C4AB7" w:rsidP="7272E23F">
            <w:pPr>
              <w:spacing w:line="280" w:lineRule="exact"/>
              <w:rPr>
                <w:rFonts w:ascii="Arial" w:hAnsi="Arial" w:cs="Arial"/>
                <w:sz w:val="20"/>
                <w:szCs w:val="20"/>
              </w:rPr>
            </w:pPr>
            <w:r w:rsidRPr="00141E17">
              <w:rPr>
                <w:rFonts w:ascii="Arial" w:hAnsi="Arial" w:cs="Arial"/>
                <w:sz w:val="20"/>
                <w:szCs w:val="20"/>
              </w:rPr>
              <w:t>[This step will have already been covered in the above individual journaling and small group reflection. If ‘understanding of the scenarios’ module is altered in any way, remember to keep time for a personal reflection on the scenarios</w:t>
            </w:r>
            <w:r w:rsidR="0FF15D69" w:rsidRPr="00141E17">
              <w:rPr>
                <w:rFonts w:ascii="Arial" w:hAnsi="Arial" w:cs="Arial"/>
                <w:sz w:val="20"/>
                <w:szCs w:val="20"/>
              </w:rPr>
              <w:t>.</w:t>
            </w:r>
            <w:r w:rsidRPr="00141E17">
              <w:rPr>
                <w:rFonts w:ascii="Arial" w:hAnsi="Arial" w:cs="Arial"/>
                <w:sz w:val="20"/>
                <w:szCs w:val="20"/>
              </w:rPr>
              <w:t>]</w:t>
            </w:r>
          </w:p>
        </w:tc>
        <w:tc>
          <w:tcPr>
            <w:tcW w:w="2410" w:type="dxa"/>
            <w:shd w:val="clear" w:color="auto" w:fill="auto"/>
          </w:tcPr>
          <w:p w14:paraId="21229197"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Tables for small group work</w:t>
            </w:r>
          </w:p>
        </w:tc>
      </w:tr>
      <w:tr w:rsidR="004C4AB7" w:rsidRPr="00141E17" w14:paraId="7C5D2428" w14:textId="77777777" w:rsidTr="483B37AA">
        <w:trPr>
          <w:cantSplit/>
          <w:trHeight w:val="170"/>
        </w:trPr>
        <w:tc>
          <w:tcPr>
            <w:tcW w:w="988" w:type="dxa"/>
            <w:shd w:val="clear" w:color="auto" w:fill="auto"/>
          </w:tcPr>
          <w:p w14:paraId="72691411"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4433CCB5"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r w:rsidRPr="00141E17">
              <w:rPr>
                <w:rFonts w:ascii="Arial" w:hAnsi="Arial" w:cs="Arial"/>
                <w:color w:val="000000" w:themeColor="text1"/>
                <w:szCs w:val="22"/>
                <w:lang w:val="en-US"/>
              </w:rPr>
              <w:t xml:space="preserve">Step 2 – Threats &amp; Opportunities </w:t>
            </w:r>
          </w:p>
        </w:tc>
        <w:tc>
          <w:tcPr>
            <w:tcW w:w="1611" w:type="dxa"/>
          </w:tcPr>
          <w:p w14:paraId="12411166"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 xml:space="preserve">Facilitator </w:t>
            </w:r>
          </w:p>
        </w:tc>
        <w:tc>
          <w:tcPr>
            <w:tcW w:w="5103" w:type="dxa"/>
            <w:shd w:val="clear" w:color="auto" w:fill="auto"/>
          </w:tcPr>
          <w:p w14:paraId="65454122" w14:textId="77777777" w:rsidR="004C4AB7" w:rsidRPr="00141E17" w:rsidRDefault="004C4AB7" w:rsidP="001E1FAA">
            <w:pPr>
              <w:shd w:val="clear" w:color="auto" w:fill="FFFFFF"/>
              <w:spacing w:before="100" w:beforeAutospacing="1" w:after="100" w:afterAutospacing="1"/>
              <w:rPr>
                <w:rFonts w:ascii="Arial" w:hAnsi="Arial" w:cs="Arial"/>
                <w:sz w:val="20"/>
              </w:rPr>
            </w:pPr>
            <w:r w:rsidRPr="00141E17">
              <w:rPr>
                <w:rFonts w:ascii="Arial" w:hAnsi="Arial" w:cs="Arial"/>
                <w:sz w:val="20"/>
              </w:rPr>
              <w:t>(In small groups)</w:t>
            </w:r>
          </w:p>
          <w:p w14:paraId="3DE7DC37" w14:textId="77777777" w:rsidR="004C4AB7" w:rsidRPr="00141E17" w:rsidRDefault="004C4AB7" w:rsidP="001E1FAA">
            <w:pPr>
              <w:shd w:val="clear" w:color="auto" w:fill="FFFFFF"/>
              <w:spacing w:before="100" w:beforeAutospacing="1" w:after="100" w:afterAutospacing="1"/>
              <w:rPr>
                <w:rFonts w:ascii="Arial" w:eastAsia="Times New Roman" w:hAnsi="Arial" w:cs="Arial"/>
                <w:sz w:val="20"/>
              </w:rPr>
            </w:pPr>
            <w:r w:rsidRPr="00141E17">
              <w:rPr>
                <w:rFonts w:ascii="Arial" w:hAnsi="Arial" w:cs="Arial"/>
                <w:sz w:val="20"/>
              </w:rPr>
              <w:t>For each scenario:</w:t>
            </w:r>
          </w:p>
          <w:p w14:paraId="02F7FB22" w14:textId="77777777" w:rsidR="004C4AB7" w:rsidRPr="00141E17" w:rsidRDefault="004C4AB7" w:rsidP="004C4AB7">
            <w:pPr>
              <w:numPr>
                <w:ilvl w:val="0"/>
                <w:numId w:val="2"/>
              </w:numPr>
              <w:shd w:val="clear" w:color="auto" w:fill="FFFFFF"/>
              <w:spacing w:before="100" w:beforeAutospacing="1" w:after="100" w:afterAutospacing="1" w:line="220" w:lineRule="exact"/>
              <w:rPr>
                <w:rFonts w:ascii="Arial" w:hAnsi="Arial" w:cs="Arial"/>
                <w:sz w:val="20"/>
              </w:rPr>
            </w:pPr>
            <w:r w:rsidRPr="00141E17">
              <w:rPr>
                <w:rFonts w:ascii="Arial" w:hAnsi="Arial" w:cs="Arial"/>
                <w:sz w:val="20"/>
              </w:rPr>
              <w:t>What </w:t>
            </w:r>
            <w:r w:rsidRPr="00141E17">
              <w:rPr>
                <w:rFonts w:ascii="Arial" w:hAnsi="Arial" w:cs="Arial"/>
                <w:b/>
                <w:bCs/>
                <w:sz w:val="20"/>
              </w:rPr>
              <w:t>opportunities</w:t>
            </w:r>
            <w:r w:rsidRPr="00141E17">
              <w:rPr>
                <w:rFonts w:ascii="Arial" w:hAnsi="Arial" w:cs="Arial"/>
                <w:sz w:val="20"/>
              </w:rPr>
              <w:t> would this scenario present us with?</w:t>
            </w:r>
          </w:p>
          <w:p w14:paraId="7E69EFF6" w14:textId="77777777" w:rsidR="004C4AB7" w:rsidRPr="00141E17" w:rsidRDefault="004C4AB7" w:rsidP="004C4AB7">
            <w:pPr>
              <w:numPr>
                <w:ilvl w:val="0"/>
                <w:numId w:val="2"/>
              </w:numPr>
              <w:shd w:val="clear" w:color="auto" w:fill="FFFFFF"/>
              <w:spacing w:before="100" w:beforeAutospacing="1" w:after="100" w:afterAutospacing="1" w:line="220" w:lineRule="exact"/>
              <w:rPr>
                <w:rFonts w:ascii="Arial" w:hAnsi="Arial" w:cs="Arial"/>
                <w:sz w:val="20"/>
              </w:rPr>
            </w:pPr>
            <w:r w:rsidRPr="00141E17">
              <w:rPr>
                <w:rFonts w:ascii="Arial" w:hAnsi="Arial" w:cs="Arial"/>
                <w:sz w:val="20"/>
              </w:rPr>
              <w:t>What </w:t>
            </w:r>
            <w:r w:rsidRPr="00141E17">
              <w:rPr>
                <w:rFonts w:ascii="Arial" w:hAnsi="Arial" w:cs="Arial"/>
                <w:b/>
                <w:bCs/>
                <w:sz w:val="20"/>
              </w:rPr>
              <w:t>threats</w:t>
            </w:r>
            <w:r w:rsidRPr="00141E17">
              <w:rPr>
                <w:rFonts w:ascii="Arial" w:hAnsi="Arial" w:cs="Arial"/>
                <w:sz w:val="20"/>
              </w:rPr>
              <w:t> would this scenario present us with?</w:t>
            </w:r>
          </w:p>
          <w:p w14:paraId="41279B71" w14:textId="77777777" w:rsidR="004C4AB7" w:rsidRPr="00141E17" w:rsidRDefault="004C4AB7" w:rsidP="001E1FAA">
            <w:pPr>
              <w:shd w:val="clear" w:color="auto" w:fill="FFFFFF"/>
              <w:spacing w:before="100" w:beforeAutospacing="1" w:after="100" w:afterAutospacing="1" w:line="220" w:lineRule="exact"/>
              <w:rPr>
                <w:rFonts w:ascii="Arial" w:hAnsi="Arial" w:cs="Arial"/>
                <w:sz w:val="20"/>
              </w:rPr>
            </w:pPr>
            <w:r w:rsidRPr="00141E17">
              <w:rPr>
                <w:rFonts w:ascii="Arial" w:hAnsi="Arial" w:cs="Arial"/>
                <w:sz w:val="20"/>
              </w:rPr>
              <w:t>Optional…</w:t>
            </w:r>
          </w:p>
          <w:p w14:paraId="27831E30" w14:textId="77777777" w:rsidR="004C4AB7" w:rsidRPr="00141E17" w:rsidRDefault="004C4AB7" w:rsidP="004C4AB7">
            <w:pPr>
              <w:numPr>
                <w:ilvl w:val="0"/>
                <w:numId w:val="2"/>
              </w:numPr>
              <w:shd w:val="clear" w:color="auto" w:fill="FFFFFF"/>
              <w:spacing w:before="100" w:beforeAutospacing="1" w:after="100" w:afterAutospacing="1" w:line="220" w:lineRule="exact"/>
              <w:rPr>
                <w:rFonts w:ascii="Arial" w:hAnsi="Arial" w:cs="Arial"/>
                <w:sz w:val="20"/>
              </w:rPr>
            </w:pPr>
            <w:r w:rsidRPr="00141E17">
              <w:rPr>
                <w:rFonts w:ascii="Arial" w:hAnsi="Arial" w:cs="Arial"/>
                <w:sz w:val="20"/>
              </w:rPr>
              <w:t>If this scenario were happening, what would be your organization’s (team’s, network’s, community’s) </w:t>
            </w:r>
            <w:r w:rsidRPr="00141E17">
              <w:rPr>
                <w:rFonts w:ascii="Arial" w:hAnsi="Arial" w:cs="Arial"/>
                <w:b/>
                <w:bCs/>
                <w:sz w:val="20"/>
              </w:rPr>
              <w:t>strengths</w:t>
            </w:r>
            <w:r w:rsidRPr="00141E17">
              <w:rPr>
                <w:rFonts w:ascii="Arial" w:hAnsi="Arial" w:cs="Arial"/>
                <w:sz w:val="20"/>
              </w:rPr>
              <w:t>?</w:t>
            </w:r>
          </w:p>
          <w:p w14:paraId="6C29CCA2" w14:textId="77777777" w:rsidR="004C4AB7" w:rsidRPr="00141E17" w:rsidRDefault="004C4AB7" w:rsidP="004C4AB7">
            <w:pPr>
              <w:numPr>
                <w:ilvl w:val="0"/>
                <w:numId w:val="2"/>
              </w:numPr>
              <w:shd w:val="clear" w:color="auto" w:fill="FFFFFF"/>
              <w:spacing w:before="100" w:beforeAutospacing="1" w:after="100" w:afterAutospacing="1" w:line="220" w:lineRule="exact"/>
              <w:rPr>
                <w:rFonts w:ascii="Arial" w:hAnsi="Arial" w:cs="Arial"/>
                <w:sz w:val="20"/>
              </w:rPr>
            </w:pPr>
            <w:r w:rsidRPr="00141E17">
              <w:rPr>
                <w:rFonts w:ascii="Arial" w:hAnsi="Arial" w:cs="Arial"/>
                <w:sz w:val="20"/>
              </w:rPr>
              <w:t xml:space="preserve">If this scenario were happening, what would be your organization’s (team’s, network’s, community’s) </w:t>
            </w:r>
            <w:r w:rsidRPr="00141E17">
              <w:rPr>
                <w:rFonts w:ascii="Arial" w:hAnsi="Arial" w:cs="Arial"/>
                <w:b/>
                <w:bCs/>
                <w:sz w:val="20"/>
              </w:rPr>
              <w:t>weaknesses</w:t>
            </w:r>
            <w:r w:rsidRPr="00141E17">
              <w:rPr>
                <w:rFonts w:ascii="Arial" w:hAnsi="Arial" w:cs="Arial"/>
                <w:sz w:val="20"/>
              </w:rPr>
              <w:t>?</w:t>
            </w:r>
          </w:p>
        </w:tc>
        <w:tc>
          <w:tcPr>
            <w:tcW w:w="2410" w:type="dxa"/>
            <w:shd w:val="clear" w:color="auto" w:fill="auto"/>
          </w:tcPr>
          <w:p w14:paraId="1A9C61B5"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Tables for small group work</w:t>
            </w:r>
          </w:p>
        </w:tc>
      </w:tr>
      <w:tr w:rsidR="004C4AB7" w:rsidRPr="00141E17" w14:paraId="40996FAB" w14:textId="77777777" w:rsidTr="483B37AA">
        <w:trPr>
          <w:cantSplit/>
          <w:trHeight w:val="170"/>
        </w:trPr>
        <w:tc>
          <w:tcPr>
            <w:tcW w:w="988" w:type="dxa"/>
            <w:shd w:val="clear" w:color="auto" w:fill="auto"/>
          </w:tcPr>
          <w:p w14:paraId="1C4116B5"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0810E11E" w14:textId="77777777" w:rsidR="004C4AB7" w:rsidRPr="00141E17" w:rsidRDefault="004C4AB7" w:rsidP="001E1FAA">
            <w:pPr>
              <w:pStyle w:val="Table"/>
              <w:ind w:hanging="142"/>
              <w:rPr>
                <w:rFonts w:ascii="Arial" w:hAnsi="Arial" w:cs="Arial"/>
                <w:color w:val="000000" w:themeColor="text1"/>
              </w:rPr>
            </w:pPr>
            <w:r w:rsidRPr="00141E17">
              <w:rPr>
                <w:rFonts w:ascii="Arial" w:hAnsi="Arial" w:cs="Arial"/>
                <w:color w:val="000000" w:themeColor="text1"/>
              </w:rPr>
              <w:t>Step 3 – Implications</w:t>
            </w:r>
          </w:p>
        </w:tc>
        <w:tc>
          <w:tcPr>
            <w:tcW w:w="1611" w:type="dxa"/>
          </w:tcPr>
          <w:p w14:paraId="0A98FAB1"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 xml:space="preserve">Facilitator </w:t>
            </w:r>
          </w:p>
        </w:tc>
        <w:tc>
          <w:tcPr>
            <w:tcW w:w="5103" w:type="dxa"/>
            <w:shd w:val="clear" w:color="auto" w:fill="auto"/>
          </w:tcPr>
          <w:p w14:paraId="29D61405" w14:textId="77777777" w:rsidR="004C4AB7" w:rsidRPr="00141E17" w:rsidRDefault="004C4AB7" w:rsidP="001E1FAA">
            <w:pPr>
              <w:shd w:val="clear" w:color="auto" w:fill="FFFFFF"/>
              <w:spacing w:before="100" w:beforeAutospacing="1" w:after="100" w:afterAutospacing="1"/>
              <w:rPr>
                <w:rFonts w:ascii="Arial" w:hAnsi="Arial" w:cs="Arial"/>
                <w:sz w:val="20"/>
              </w:rPr>
            </w:pPr>
            <w:r w:rsidRPr="00141E17">
              <w:rPr>
                <w:rFonts w:ascii="Arial" w:hAnsi="Arial" w:cs="Arial"/>
                <w:sz w:val="20"/>
              </w:rPr>
              <w:t>(In small groups)</w:t>
            </w:r>
          </w:p>
          <w:p w14:paraId="44503718" w14:textId="2C7C3166" w:rsidR="004C4AB7" w:rsidRPr="00141E17" w:rsidRDefault="004C4AB7" w:rsidP="7272E23F">
            <w:pPr>
              <w:shd w:val="clear" w:color="auto" w:fill="FFFFFF" w:themeFill="background1"/>
              <w:rPr>
                <w:rFonts w:ascii="Arial" w:hAnsi="Arial" w:cs="Arial"/>
                <w:sz w:val="20"/>
                <w:szCs w:val="20"/>
              </w:rPr>
            </w:pPr>
            <w:r w:rsidRPr="00141E17">
              <w:rPr>
                <w:rFonts w:ascii="Arial" w:hAnsi="Arial" w:cs="Arial"/>
                <w:sz w:val="20"/>
                <w:szCs w:val="20"/>
              </w:rPr>
              <w:t xml:space="preserve">Looking at the scenarios </w:t>
            </w:r>
            <w:r w:rsidRPr="00141E17">
              <w:rPr>
                <w:rFonts w:ascii="Arial" w:hAnsi="Arial" w:cs="Arial"/>
                <w:b/>
                <w:bCs/>
                <w:sz w:val="20"/>
                <w:szCs w:val="20"/>
              </w:rPr>
              <w:t>as a set</w:t>
            </w:r>
            <w:r w:rsidRPr="00141E17">
              <w:rPr>
                <w:rFonts w:ascii="Arial" w:hAnsi="Arial" w:cs="Arial"/>
                <w:sz w:val="20"/>
                <w:szCs w:val="20"/>
              </w:rPr>
              <w:t xml:space="preserve"> and the opportunities and threats identified in step 2</w:t>
            </w:r>
            <w:r w:rsidR="1208D6D7" w:rsidRPr="00141E17">
              <w:rPr>
                <w:rFonts w:ascii="Arial" w:hAnsi="Arial" w:cs="Arial"/>
                <w:sz w:val="20"/>
                <w:szCs w:val="20"/>
              </w:rPr>
              <w:t>:</w:t>
            </w:r>
            <w:r w:rsidRPr="00141E17">
              <w:rPr>
                <w:rFonts w:ascii="Arial" w:hAnsi="Arial" w:cs="Arial"/>
                <w:sz w:val="20"/>
                <w:szCs w:val="20"/>
              </w:rPr>
              <w:t xml:space="preserve"> </w:t>
            </w:r>
          </w:p>
          <w:p w14:paraId="282E6A64" w14:textId="4110A63D" w:rsidR="00D01D43" w:rsidRPr="00141E17" w:rsidRDefault="004C4AB7" w:rsidP="00D01D43">
            <w:pPr>
              <w:pStyle w:val="ListParagraph"/>
              <w:numPr>
                <w:ilvl w:val="0"/>
                <w:numId w:val="4"/>
              </w:numPr>
              <w:shd w:val="clear" w:color="auto" w:fill="FFFFFF"/>
              <w:spacing w:after="0" w:line="240" w:lineRule="auto"/>
              <w:rPr>
                <w:rFonts w:ascii="Arial" w:hAnsi="Arial" w:cs="Arial"/>
                <w:sz w:val="20"/>
              </w:rPr>
            </w:pPr>
            <w:r w:rsidRPr="00141E17">
              <w:rPr>
                <w:rFonts w:ascii="Arial" w:hAnsi="Arial" w:cs="Arial"/>
                <w:i/>
                <w:iCs/>
                <w:sz w:val="20"/>
              </w:rPr>
              <w:t xml:space="preserve">What are possible actions you </w:t>
            </w:r>
            <w:r w:rsidRPr="00141E17">
              <w:rPr>
                <w:rFonts w:ascii="Arial" w:hAnsi="Arial" w:cs="Arial"/>
                <w:i/>
                <w:iCs/>
                <w:sz w:val="20"/>
                <w:u w:val="single"/>
              </w:rPr>
              <w:t>could</w:t>
            </w:r>
            <w:r w:rsidRPr="00141E17">
              <w:rPr>
                <w:rFonts w:ascii="Arial" w:hAnsi="Arial" w:cs="Arial"/>
                <w:i/>
                <w:iCs/>
                <w:sz w:val="20"/>
              </w:rPr>
              <w:t xml:space="preserve"> take going forward</w:t>
            </w:r>
            <w:r w:rsidR="00D01D43" w:rsidRPr="00141E17">
              <w:rPr>
                <w:rFonts w:ascii="Arial" w:hAnsi="Arial" w:cs="Arial"/>
                <w:i/>
                <w:iCs/>
                <w:sz w:val="20"/>
              </w:rPr>
              <w:t>?</w:t>
            </w:r>
          </w:p>
          <w:p w14:paraId="79F496A4" w14:textId="77777777" w:rsidR="00091B99" w:rsidRPr="00141E17" w:rsidRDefault="00D01D43" w:rsidP="00D01D43">
            <w:pPr>
              <w:shd w:val="clear" w:color="auto" w:fill="FFFFFF"/>
              <w:spacing w:before="100" w:beforeAutospacing="1" w:after="100" w:afterAutospacing="1"/>
              <w:rPr>
                <w:rFonts w:ascii="Arial" w:hAnsi="Arial" w:cs="Arial"/>
                <w:sz w:val="20"/>
              </w:rPr>
            </w:pPr>
            <w:r w:rsidRPr="00141E17">
              <w:rPr>
                <w:rFonts w:ascii="Arial" w:hAnsi="Arial" w:cs="Arial"/>
                <w:sz w:val="20"/>
              </w:rPr>
              <w:t xml:space="preserve">When thinking about actions… </w:t>
            </w:r>
          </w:p>
          <w:p w14:paraId="5BBB9C60" w14:textId="79FE07CB" w:rsidR="00091B99" w:rsidRPr="00141E17" w:rsidRDefault="4E4E027F" w:rsidP="7272E23F">
            <w:pPr>
              <w:pStyle w:val="ListParagraph"/>
              <w:numPr>
                <w:ilvl w:val="0"/>
                <w:numId w:val="6"/>
              </w:numPr>
              <w:shd w:val="clear" w:color="auto" w:fill="FFFFFF" w:themeFill="background1"/>
              <w:spacing w:before="100" w:beforeAutospacing="1" w:after="100" w:afterAutospacing="1"/>
              <w:rPr>
                <w:rFonts w:ascii="Arial" w:hAnsi="Arial" w:cs="Arial"/>
                <w:sz w:val="20"/>
                <w:szCs w:val="20"/>
              </w:rPr>
            </w:pPr>
            <w:r w:rsidRPr="00141E17">
              <w:rPr>
                <w:rFonts w:ascii="Arial" w:hAnsi="Arial" w:cs="Arial"/>
                <w:sz w:val="20"/>
                <w:szCs w:val="20"/>
              </w:rPr>
              <w:t xml:space="preserve">From an </w:t>
            </w:r>
            <w:r w:rsidRPr="00141E17">
              <w:rPr>
                <w:rFonts w:ascii="Arial" w:hAnsi="Arial" w:cs="Arial"/>
                <w:b/>
                <w:bCs/>
                <w:sz w:val="20"/>
                <w:szCs w:val="20"/>
              </w:rPr>
              <w:t>adaptive stance</w:t>
            </w:r>
            <w:r w:rsidRPr="00141E17">
              <w:rPr>
                <w:rFonts w:ascii="Arial" w:hAnsi="Arial" w:cs="Arial"/>
                <w:sz w:val="20"/>
                <w:szCs w:val="20"/>
              </w:rPr>
              <w:t>, (we cannot and should not and need not change our context; we must accept it and adapt to it)</w:t>
            </w:r>
            <w:r w:rsidR="01824657" w:rsidRPr="00141E17">
              <w:rPr>
                <w:rFonts w:ascii="Arial" w:hAnsi="Arial" w:cs="Arial"/>
                <w:sz w:val="20"/>
                <w:szCs w:val="20"/>
              </w:rPr>
              <w:t>.</w:t>
            </w:r>
          </w:p>
          <w:p w14:paraId="444D87C1" w14:textId="03D15CFB" w:rsidR="004C4AB7" w:rsidRPr="00141E17" w:rsidRDefault="06FE1110" w:rsidP="7272E23F">
            <w:pPr>
              <w:pStyle w:val="ListParagraph"/>
              <w:numPr>
                <w:ilvl w:val="0"/>
                <w:numId w:val="6"/>
              </w:numPr>
              <w:shd w:val="clear" w:color="auto" w:fill="FFFFFF" w:themeFill="background1"/>
              <w:spacing w:before="100" w:beforeAutospacing="1" w:after="100" w:afterAutospacing="1"/>
              <w:rPr>
                <w:rFonts w:ascii="Arial" w:hAnsi="Arial" w:cs="Arial"/>
                <w:sz w:val="20"/>
                <w:szCs w:val="20"/>
              </w:rPr>
            </w:pPr>
            <w:r w:rsidRPr="00141E17">
              <w:rPr>
                <w:rFonts w:ascii="Arial" w:hAnsi="Arial" w:cs="Arial"/>
                <w:sz w:val="20"/>
                <w:szCs w:val="20"/>
              </w:rPr>
              <w:t>F</w:t>
            </w:r>
            <w:r w:rsidR="4E4E027F" w:rsidRPr="00141E17">
              <w:rPr>
                <w:rFonts w:ascii="Arial" w:hAnsi="Arial" w:cs="Arial"/>
                <w:sz w:val="20"/>
                <w:szCs w:val="20"/>
              </w:rPr>
              <w:t xml:space="preserve">rom a </w:t>
            </w:r>
            <w:r w:rsidR="4E4E027F" w:rsidRPr="00141E17">
              <w:rPr>
                <w:rFonts w:ascii="Arial" w:hAnsi="Arial" w:cs="Arial"/>
                <w:b/>
                <w:bCs/>
                <w:sz w:val="20"/>
                <w:szCs w:val="20"/>
              </w:rPr>
              <w:t>transformative stance</w:t>
            </w:r>
            <w:r w:rsidR="4E4E027F" w:rsidRPr="00141E17">
              <w:rPr>
                <w:rFonts w:ascii="Arial" w:hAnsi="Arial" w:cs="Arial"/>
                <w:sz w:val="20"/>
                <w:szCs w:val="20"/>
              </w:rPr>
              <w:t>, (</w:t>
            </w:r>
            <w:r w:rsidRPr="00141E17">
              <w:rPr>
                <w:rFonts w:ascii="Arial" w:hAnsi="Arial" w:cs="Arial"/>
                <w:sz w:val="20"/>
                <w:szCs w:val="20"/>
              </w:rPr>
              <w:t>o</w:t>
            </w:r>
            <w:r w:rsidR="4E4E027F" w:rsidRPr="00141E17">
              <w:rPr>
                <w:rFonts w:ascii="Arial" w:hAnsi="Arial" w:cs="Arial"/>
                <w:sz w:val="20"/>
                <w:szCs w:val="20"/>
              </w:rPr>
              <w:t>ur context is</w:t>
            </w:r>
            <w:r w:rsidR="4FD27F36" w:rsidRPr="00141E17">
              <w:rPr>
                <w:rFonts w:ascii="Arial" w:hAnsi="Arial" w:cs="Arial"/>
                <w:sz w:val="20"/>
                <w:szCs w:val="20"/>
              </w:rPr>
              <w:t>,</w:t>
            </w:r>
            <w:r w:rsidR="4E4E027F" w:rsidRPr="00141E17">
              <w:rPr>
                <w:rFonts w:ascii="Arial" w:hAnsi="Arial" w:cs="Arial"/>
                <w:sz w:val="20"/>
                <w:szCs w:val="20"/>
              </w:rPr>
              <w:t xml:space="preserve"> or could become</w:t>
            </w:r>
            <w:r w:rsidR="09954406" w:rsidRPr="00141E17">
              <w:rPr>
                <w:rFonts w:ascii="Arial" w:hAnsi="Arial" w:cs="Arial"/>
                <w:sz w:val="20"/>
                <w:szCs w:val="20"/>
              </w:rPr>
              <w:t>,</w:t>
            </w:r>
            <w:r w:rsidR="4E4E027F" w:rsidRPr="00141E17">
              <w:rPr>
                <w:rFonts w:ascii="Arial" w:hAnsi="Arial" w:cs="Arial"/>
                <w:sz w:val="20"/>
                <w:szCs w:val="20"/>
              </w:rPr>
              <w:t xml:space="preserve"> unsustainable or unacceptable; we cannot and should not and need not adapt to it; we must try to change it)</w:t>
            </w:r>
            <w:r w:rsidR="168A63C3" w:rsidRPr="00141E17">
              <w:rPr>
                <w:rFonts w:ascii="Arial" w:hAnsi="Arial" w:cs="Arial"/>
                <w:sz w:val="20"/>
                <w:szCs w:val="20"/>
              </w:rPr>
              <w:t>.</w:t>
            </w:r>
          </w:p>
        </w:tc>
        <w:tc>
          <w:tcPr>
            <w:tcW w:w="2410" w:type="dxa"/>
            <w:shd w:val="clear" w:color="auto" w:fill="auto"/>
          </w:tcPr>
          <w:p w14:paraId="6D5DBFF1" w14:textId="77777777" w:rsidR="004C4AB7" w:rsidRPr="00141E17" w:rsidRDefault="004C4AB7" w:rsidP="001E1FAA">
            <w:pPr>
              <w:pStyle w:val="Table"/>
              <w:widowControl w:val="0"/>
              <w:suppressLineNumbers/>
              <w:rPr>
                <w:rFonts w:ascii="Arial" w:hAnsi="Arial" w:cs="Arial"/>
                <w:color w:val="000000" w:themeColor="text1"/>
                <w:sz w:val="20"/>
                <w:szCs w:val="20"/>
                <w:lang w:val="en-US"/>
              </w:rPr>
            </w:pPr>
            <w:r w:rsidRPr="00141E17">
              <w:rPr>
                <w:rFonts w:ascii="Arial" w:hAnsi="Arial" w:cs="Arial"/>
                <w:color w:val="000000" w:themeColor="text1"/>
                <w:sz w:val="20"/>
                <w:szCs w:val="20"/>
                <w:lang w:val="en-US"/>
              </w:rPr>
              <w:t>Tables for small group work</w:t>
            </w:r>
          </w:p>
        </w:tc>
      </w:tr>
      <w:tr w:rsidR="004C4AB7" w:rsidRPr="00141E17" w14:paraId="2FCEB358" w14:textId="77777777" w:rsidTr="483B37AA">
        <w:trPr>
          <w:cantSplit/>
          <w:trHeight w:val="170"/>
        </w:trPr>
        <w:tc>
          <w:tcPr>
            <w:tcW w:w="988" w:type="dxa"/>
            <w:shd w:val="clear" w:color="auto" w:fill="auto"/>
          </w:tcPr>
          <w:p w14:paraId="595DDB58"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shd w:val="clear" w:color="auto" w:fill="auto"/>
          </w:tcPr>
          <w:p w14:paraId="00B4B236" w14:textId="77777777" w:rsidR="004C4AB7" w:rsidRPr="00141E17" w:rsidRDefault="004C4AB7" w:rsidP="001E1FAA">
            <w:pPr>
              <w:pStyle w:val="Table"/>
              <w:widowControl w:val="0"/>
              <w:suppressLineNumbers/>
              <w:ind w:hanging="142"/>
              <w:rPr>
                <w:rFonts w:ascii="Arial" w:eastAsia="Times New Roman" w:hAnsi="Arial" w:cs="Arial"/>
                <w:color w:val="000000" w:themeColor="text1"/>
                <w:szCs w:val="22"/>
                <w:lang w:val="en-US"/>
              </w:rPr>
            </w:pPr>
            <w:r w:rsidRPr="00141E17">
              <w:rPr>
                <w:rFonts w:ascii="Arial" w:eastAsia="Times New Roman" w:hAnsi="Arial" w:cs="Arial"/>
                <w:color w:val="000000" w:themeColor="text1"/>
                <w:szCs w:val="22"/>
                <w:lang w:val="en-US"/>
              </w:rPr>
              <w:t>Step 4 – What Must We Do?</w:t>
            </w:r>
          </w:p>
        </w:tc>
        <w:tc>
          <w:tcPr>
            <w:tcW w:w="1611" w:type="dxa"/>
          </w:tcPr>
          <w:p w14:paraId="2F258308"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Facilitator</w:t>
            </w:r>
          </w:p>
        </w:tc>
        <w:tc>
          <w:tcPr>
            <w:tcW w:w="5103" w:type="dxa"/>
            <w:shd w:val="clear" w:color="auto" w:fill="auto"/>
          </w:tcPr>
          <w:p w14:paraId="4D209356" w14:textId="77777777" w:rsidR="004C4AB7" w:rsidRPr="00141E17" w:rsidRDefault="004C4AB7" w:rsidP="001E1FAA">
            <w:pPr>
              <w:shd w:val="clear" w:color="auto" w:fill="FFFFFF"/>
              <w:spacing w:before="100" w:beforeAutospacing="1" w:after="100" w:afterAutospacing="1"/>
              <w:rPr>
                <w:rFonts w:ascii="Arial" w:hAnsi="Arial" w:cs="Arial"/>
                <w:sz w:val="20"/>
              </w:rPr>
            </w:pPr>
            <w:r w:rsidRPr="00141E17">
              <w:rPr>
                <w:rFonts w:ascii="Arial" w:hAnsi="Arial" w:cs="Arial"/>
                <w:sz w:val="20"/>
              </w:rPr>
              <w:t>(In small groups)</w:t>
            </w:r>
          </w:p>
          <w:p w14:paraId="75C12FE1" w14:textId="5A6F2D9E" w:rsidR="004C4AB7" w:rsidRPr="00141E17" w:rsidRDefault="004C4AB7" w:rsidP="7272E23F">
            <w:pPr>
              <w:shd w:val="clear" w:color="auto" w:fill="FFFFFF" w:themeFill="background1"/>
              <w:spacing w:before="100" w:beforeAutospacing="1" w:after="100" w:afterAutospacing="1"/>
              <w:rPr>
                <w:rFonts w:ascii="Arial" w:eastAsia="Times New Roman" w:hAnsi="Arial" w:cs="Arial"/>
                <w:sz w:val="20"/>
                <w:szCs w:val="20"/>
              </w:rPr>
            </w:pPr>
            <w:r w:rsidRPr="00141E17">
              <w:rPr>
                <w:rFonts w:ascii="Arial" w:hAnsi="Arial" w:cs="Arial"/>
                <w:sz w:val="20"/>
                <w:szCs w:val="20"/>
              </w:rPr>
              <w:t>Give</w:t>
            </w:r>
            <w:r w:rsidR="475252CE" w:rsidRPr="00141E17">
              <w:rPr>
                <w:rFonts w:ascii="Arial" w:hAnsi="Arial" w:cs="Arial"/>
                <w:sz w:val="20"/>
                <w:szCs w:val="20"/>
              </w:rPr>
              <w:t>n</w:t>
            </w:r>
            <w:r w:rsidRPr="00141E17">
              <w:rPr>
                <w:rFonts w:ascii="Arial" w:hAnsi="Arial" w:cs="Arial"/>
                <w:sz w:val="20"/>
                <w:szCs w:val="20"/>
              </w:rPr>
              <w:t xml:space="preserve"> </w:t>
            </w:r>
            <w:proofErr w:type="gramStart"/>
            <w:r w:rsidRPr="00141E17">
              <w:rPr>
                <w:rFonts w:ascii="Arial" w:hAnsi="Arial" w:cs="Arial"/>
                <w:sz w:val="20"/>
                <w:szCs w:val="20"/>
              </w:rPr>
              <w:t>all of</w:t>
            </w:r>
            <w:proofErr w:type="gramEnd"/>
            <w:r w:rsidRPr="00141E17">
              <w:rPr>
                <w:rFonts w:ascii="Arial" w:hAnsi="Arial" w:cs="Arial"/>
                <w:sz w:val="20"/>
                <w:szCs w:val="20"/>
              </w:rPr>
              <w:t xml:space="preserve"> these implications, NOW - what </w:t>
            </w:r>
            <w:r w:rsidRPr="00141E17">
              <w:rPr>
                <w:rFonts w:ascii="Arial" w:hAnsi="Arial" w:cs="Arial"/>
                <w:sz w:val="20"/>
                <w:szCs w:val="20"/>
                <w:u w:val="single"/>
              </w:rPr>
              <w:t>must</w:t>
            </w:r>
            <w:r w:rsidRPr="00141E17">
              <w:rPr>
                <w:rFonts w:ascii="Arial" w:hAnsi="Arial" w:cs="Arial"/>
                <w:sz w:val="20"/>
                <w:szCs w:val="20"/>
              </w:rPr>
              <w:t> we do?</w:t>
            </w:r>
          </w:p>
          <w:p w14:paraId="0F1BF83B" w14:textId="5229B09A" w:rsidR="004C4AB7" w:rsidRPr="00141E17" w:rsidRDefault="004C4AB7" w:rsidP="00D01D43">
            <w:pPr>
              <w:numPr>
                <w:ilvl w:val="0"/>
                <w:numId w:val="3"/>
              </w:numPr>
              <w:shd w:val="clear" w:color="auto" w:fill="FFFFFF"/>
              <w:spacing w:before="100" w:beforeAutospacing="1" w:after="100" w:afterAutospacing="1" w:line="220" w:lineRule="exact"/>
              <w:rPr>
                <w:rFonts w:ascii="Arial" w:hAnsi="Arial" w:cs="Arial"/>
                <w:sz w:val="20"/>
              </w:rPr>
            </w:pPr>
            <w:r w:rsidRPr="00141E17">
              <w:rPr>
                <w:rFonts w:ascii="Arial" w:hAnsi="Arial" w:cs="Arial"/>
                <w:sz w:val="20"/>
              </w:rPr>
              <w:t>Given constraints on time, budget, human capacity, etc... using an impact matrix, identify what are the high leverage things we must </w:t>
            </w:r>
            <w:r w:rsidRPr="00141E17">
              <w:rPr>
                <w:rFonts w:ascii="Arial" w:hAnsi="Arial" w:cs="Arial"/>
                <w:b/>
                <w:bCs/>
                <w:sz w:val="20"/>
              </w:rPr>
              <w:t>start, stop, and keep doing</w:t>
            </w:r>
            <w:r w:rsidRPr="00141E17">
              <w:rPr>
                <w:rFonts w:ascii="Arial" w:hAnsi="Arial" w:cs="Arial"/>
                <w:b/>
                <w:bCs/>
                <w:i/>
                <w:iCs/>
                <w:sz w:val="20"/>
              </w:rPr>
              <w:t> </w:t>
            </w:r>
            <w:r w:rsidRPr="00141E17">
              <w:rPr>
                <w:rFonts w:ascii="Arial" w:hAnsi="Arial" w:cs="Arial"/>
                <w:sz w:val="20"/>
              </w:rPr>
              <w:t xml:space="preserve">to create a better future for </w:t>
            </w:r>
            <w:r w:rsidR="00920E3A" w:rsidRPr="00141E17">
              <w:rPr>
                <w:rFonts w:ascii="Arial" w:hAnsi="Arial" w:cs="Arial"/>
                <w:sz w:val="20"/>
              </w:rPr>
              <w:t>Whistler</w:t>
            </w:r>
            <w:r w:rsidRPr="00141E17">
              <w:rPr>
                <w:rFonts w:ascii="Arial" w:hAnsi="Arial" w:cs="Arial"/>
                <w:sz w:val="20"/>
              </w:rPr>
              <w:t>?</w:t>
            </w:r>
            <w:r w:rsidR="00091B99" w:rsidRPr="00141E17">
              <w:rPr>
                <w:rFonts w:ascii="Arial" w:hAnsi="Arial" w:cs="Arial"/>
                <w:sz w:val="20"/>
              </w:rPr>
              <w:t xml:space="preserve"> (Place all implications in matrix; ideas that end up in the upper right quadrant represent highest priority actions).</w:t>
            </w:r>
          </w:p>
        </w:tc>
        <w:tc>
          <w:tcPr>
            <w:tcW w:w="2410" w:type="dxa"/>
            <w:shd w:val="clear" w:color="auto" w:fill="auto"/>
          </w:tcPr>
          <w:p w14:paraId="3F0EA4A2"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Tables for small group work</w:t>
            </w:r>
          </w:p>
        </w:tc>
      </w:tr>
      <w:tr w:rsidR="004C4AB7" w:rsidRPr="00141E17" w14:paraId="6ADECE88" w14:textId="77777777" w:rsidTr="483B37AA">
        <w:trPr>
          <w:cantSplit/>
          <w:trHeight w:val="1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7C2FE4D"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7EA2A6D0" w14:textId="77777777" w:rsidR="004C4AB7" w:rsidRPr="00141E17" w:rsidRDefault="004C4AB7" w:rsidP="001E1FAA">
            <w:pPr>
              <w:pStyle w:val="Table"/>
              <w:widowControl w:val="0"/>
              <w:suppressLineNumbers/>
              <w:ind w:hanging="142"/>
              <w:rPr>
                <w:rFonts w:ascii="Arial" w:eastAsia="Times New Roman" w:hAnsi="Arial" w:cs="Arial"/>
                <w:color w:val="000000" w:themeColor="text1"/>
                <w:szCs w:val="22"/>
                <w:lang w:val="en-US"/>
              </w:rPr>
            </w:pPr>
            <w:r w:rsidRPr="00141E17">
              <w:rPr>
                <w:rFonts w:ascii="Arial" w:eastAsia="Times New Roman" w:hAnsi="Arial" w:cs="Arial"/>
                <w:color w:val="000000" w:themeColor="text1"/>
                <w:szCs w:val="22"/>
                <w:lang w:val="en-US"/>
              </w:rPr>
              <w:t>Seeing What Emerges</w:t>
            </w:r>
          </w:p>
        </w:tc>
        <w:tc>
          <w:tcPr>
            <w:tcW w:w="1611" w:type="dxa"/>
            <w:tcBorders>
              <w:top w:val="single" w:sz="4" w:space="0" w:color="auto"/>
              <w:left w:val="single" w:sz="4" w:space="0" w:color="auto"/>
              <w:bottom w:val="single" w:sz="4" w:space="0" w:color="auto"/>
              <w:right w:val="single" w:sz="4" w:space="0" w:color="auto"/>
            </w:tcBorders>
          </w:tcPr>
          <w:p w14:paraId="40E66768"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Facilitator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D86A5A"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 xml:space="preserve">In plenary, hear headlines about where groups landed </w:t>
            </w:r>
            <w:r w:rsidR="00091B99" w:rsidRPr="00141E17">
              <w:rPr>
                <w:rFonts w:ascii="Arial" w:hAnsi="Arial" w:cs="Arial"/>
                <w:color w:val="000000" w:themeColor="text1"/>
                <w:sz w:val="20"/>
                <w:szCs w:val="20"/>
                <w:lang w:val="en-US"/>
              </w:rPr>
              <w:t>o</w:t>
            </w:r>
            <w:r w:rsidRPr="00141E17">
              <w:rPr>
                <w:rFonts w:ascii="Arial" w:hAnsi="Arial" w:cs="Arial"/>
                <w:color w:val="000000" w:themeColor="text1"/>
                <w:sz w:val="20"/>
                <w:szCs w:val="20"/>
                <w:lang w:val="en-US"/>
              </w:rPr>
              <w:t>n response to the question: What must we do?</w:t>
            </w:r>
          </w:p>
          <w:p w14:paraId="68873E3E" w14:textId="77777777" w:rsidR="00091B99" w:rsidRPr="00141E17" w:rsidRDefault="00091B99" w:rsidP="001E1FAA">
            <w:pPr>
              <w:pStyle w:val="Table"/>
              <w:widowControl w:val="0"/>
              <w:suppressLineNumbers/>
              <w:ind w:hanging="142"/>
              <w:rPr>
                <w:rFonts w:ascii="Arial" w:hAnsi="Arial" w:cs="Arial"/>
                <w:color w:val="000000" w:themeColor="text1"/>
                <w:sz w:val="20"/>
                <w:szCs w:val="20"/>
                <w:lang w:val="en-US"/>
              </w:rPr>
            </w:pPr>
          </w:p>
          <w:p w14:paraId="6219E5B5" w14:textId="7532C3DA" w:rsidR="00091B99" w:rsidRPr="00141E17" w:rsidRDefault="06FE1110"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(If time, you could invite people on a “gallery walk” to see other groups’ completed matrixes and then hear reflections</w:t>
            </w:r>
            <w:r w:rsidR="452AAFEA" w:rsidRPr="00141E17">
              <w:rPr>
                <w:rFonts w:ascii="Arial" w:hAnsi="Arial" w:cs="Arial"/>
                <w:color w:val="000000" w:themeColor="text1"/>
                <w:sz w:val="20"/>
                <w:szCs w:val="20"/>
                <w:lang w:val="en-US"/>
              </w:rPr>
              <w:t>.</w:t>
            </w:r>
            <w:r w:rsidRPr="00141E17">
              <w:rPr>
                <w:rFonts w:ascii="Arial" w:hAnsi="Arial" w:cs="Arial"/>
                <w:color w:val="000000" w:themeColor="text1"/>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8E444C"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tc>
      </w:tr>
      <w:tr w:rsidR="004C4AB7" w:rsidRPr="00141E17" w14:paraId="1F1DD789" w14:textId="77777777" w:rsidTr="483B37AA">
        <w:trPr>
          <w:cantSplit/>
          <w:trHeight w:val="1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0A616B8"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7EC2461D" w14:textId="77777777" w:rsidR="004C4AB7" w:rsidRPr="00141E17" w:rsidRDefault="004C4AB7" w:rsidP="001E1FAA">
            <w:pPr>
              <w:pStyle w:val="Table"/>
              <w:widowControl w:val="0"/>
              <w:suppressLineNumbers/>
              <w:ind w:hanging="142"/>
              <w:rPr>
                <w:rFonts w:ascii="Arial" w:eastAsia="Times New Roman" w:hAnsi="Arial" w:cs="Arial"/>
                <w:color w:val="000000" w:themeColor="text1"/>
                <w:szCs w:val="22"/>
                <w:lang w:val="en-US"/>
              </w:rPr>
            </w:pPr>
            <w:r w:rsidRPr="00141E17">
              <w:rPr>
                <w:rFonts w:ascii="Arial" w:eastAsia="Times New Roman" w:hAnsi="Arial" w:cs="Arial"/>
                <w:color w:val="000000" w:themeColor="text1"/>
                <w:szCs w:val="22"/>
                <w:lang w:val="en-US"/>
              </w:rPr>
              <w:t>Next Steps</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E08CC5B"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 xml:space="preserve">Host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94B42C"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D0D23B"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tc>
      </w:tr>
      <w:tr w:rsidR="004C4AB7" w:rsidRPr="00141E17" w14:paraId="0F9D6869" w14:textId="77777777" w:rsidTr="483B37AA">
        <w:trPr>
          <w:cantSplit/>
          <w:trHeight w:val="17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6E25BCA" w14:textId="77777777" w:rsidR="004C4AB7" w:rsidRPr="00141E17" w:rsidRDefault="004C4AB7" w:rsidP="001E1FAA">
            <w:pPr>
              <w:pStyle w:val="Table"/>
              <w:widowControl w:val="0"/>
              <w:suppressLineNumbers/>
              <w:ind w:hanging="142"/>
              <w:rPr>
                <w:rFonts w:ascii="Arial" w:hAnsi="Arial" w:cs="Arial"/>
                <w:color w:val="000000" w:themeColor="text1"/>
                <w:szCs w:val="22"/>
                <w:lang w:val="en-US"/>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44E836FD" w14:textId="77777777" w:rsidR="004C4AB7" w:rsidRPr="00141E17" w:rsidRDefault="004C4AB7" w:rsidP="001E1FAA">
            <w:pPr>
              <w:pStyle w:val="Table"/>
              <w:widowControl w:val="0"/>
              <w:suppressLineNumbers/>
              <w:ind w:hanging="142"/>
              <w:rPr>
                <w:rFonts w:ascii="Arial" w:eastAsia="Times New Roman" w:hAnsi="Arial" w:cs="Arial"/>
                <w:color w:val="000000" w:themeColor="text1"/>
                <w:szCs w:val="22"/>
                <w:lang w:val="en-US"/>
              </w:rPr>
            </w:pPr>
            <w:r w:rsidRPr="00141E17">
              <w:rPr>
                <w:rFonts w:ascii="Arial" w:eastAsia="Times New Roman" w:hAnsi="Arial" w:cs="Arial"/>
                <w:color w:val="000000" w:themeColor="text1"/>
                <w:szCs w:val="22"/>
                <w:lang w:val="en-US"/>
              </w:rPr>
              <w:t>Check Out</w:t>
            </w:r>
          </w:p>
        </w:tc>
        <w:tc>
          <w:tcPr>
            <w:tcW w:w="1611" w:type="dxa"/>
            <w:tcBorders>
              <w:top w:val="single" w:sz="4" w:space="0" w:color="auto"/>
              <w:left w:val="single" w:sz="4" w:space="0" w:color="auto"/>
              <w:bottom w:val="single" w:sz="4" w:space="0" w:color="auto"/>
              <w:right w:val="single" w:sz="4" w:space="0" w:color="auto"/>
            </w:tcBorders>
          </w:tcPr>
          <w:p w14:paraId="1B926340" w14:textId="77777777" w:rsidR="004C4AB7" w:rsidRPr="00141E17" w:rsidRDefault="004C4AB7" w:rsidP="001E1FAA">
            <w:pPr>
              <w:pStyle w:val="Table"/>
              <w:rPr>
                <w:rFonts w:ascii="Arial" w:hAnsi="Arial" w:cs="Arial"/>
                <w:color w:val="000000" w:themeColor="text1"/>
              </w:rPr>
            </w:pPr>
            <w:r w:rsidRPr="00141E17">
              <w:rPr>
                <w:rFonts w:ascii="Arial" w:hAnsi="Arial" w:cs="Arial"/>
                <w:color w:val="000000" w:themeColor="text1"/>
              </w:rPr>
              <w:t>Facilitator</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F651D6"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r w:rsidRPr="00141E17">
              <w:rPr>
                <w:rFonts w:ascii="Arial" w:hAnsi="Arial" w:cs="Arial"/>
                <w:color w:val="000000" w:themeColor="text1"/>
                <w:sz w:val="20"/>
                <w:szCs w:val="20"/>
                <w:lang w:val="en-US"/>
              </w:rPr>
              <w:t>What are you seeing now that you didn’t see at the beginning of this workshop?</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AE5270" w14:textId="77777777" w:rsidR="004C4AB7" w:rsidRPr="00141E17" w:rsidRDefault="004C4AB7" w:rsidP="001E1FAA">
            <w:pPr>
              <w:pStyle w:val="Table"/>
              <w:widowControl w:val="0"/>
              <w:suppressLineNumbers/>
              <w:ind w:hanging="142"/>
              <w:rPr>
                <w:rFonts w:ascii="Arial" w:hAnsi="Arial" w:cs="Arial"/>
                <w:color w:val="000000" w:themeColor="text1"/>
                <w:sz w:val="20"/>
                <w:szCs w:val="20"/>
                <w:lang w:val="en-US"/>
              </w:rPr>
            </w:pPr>
          </w:p>
        </w:tc>
      </w:tr>
    </w:tbl>
    <w:p w14:paraId="24BB2FD4" w14:textId="77777777" w:rsidR="004C4AB7" w:rsidRPr="00141E17" w:rsidRDefault="004C4AB7" w:rsidP="004C4AB7">
      <w:pPr>
        <w:rPr>
          <w:rFonts w:ascii="Arial" w:hAnsi="Arial" w:cs="Arial"/>
        </w:rPr>
      </w:pPr>
    </w:p>
    <w:p w14:paraId="18087248" w14:textId="59F8EF1F" w:rsidR="001E1FAA" w:rsidRPr="00141E17" w:rsidRDefault="001E1FAA">
      <w:pPr>
        <w:rPr>
          <w:rFonts w:ascii="Arial" w:hAnsi="Arial" w:cs="Arial"/>
        </w:rPr>
      </w:pPr>
    </w:p>
    <w:sectPr w:rsidR="001E1FAA" w:rsidRPr="00141E17" w:rsidSect="001E1FAA">
      <w:headerReference w:type="even" r:id="rId11"/>
      <w:footerReference w:type="default" r:id="rId12"/>
      <w:headerReference w:type="first" r:id="rId13"/>
      <w:pgSz w:w="15840" w:h="12240" w:orient="landscape"/>
      <w:pgMar w:top="720" w:right="720" w:bottom="720" w:left="126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B800" w14:textId="77777777" w:rsidR="00FA61E5" w:rsidRDefault="00FA61E5" w:rsidP="004C4AB7">
      <w:r>
        <w:separator/>
      </w:r>
    </w:p>
  </w:endnote>
  <w:endnote w:type="continuationSeparator" w:id="0">
    <w:p w14:paraId="4F10FE9C" w14:textId="77777777" w:rsidR="00FA61E5" w:rsidRDefault="00FA61E5" w:rsidP="004C4AB7">
      <w:r>
        <w:continuationSeparator/>
      </w:r>
    </w:p>
  </w:endnote>
  <w:endnote w:type="continuationNotice" w:id="1">
    <w:p w14:paraId="10E408D6" w14:textId="77777777" w:rsidR="00E83E2F" w:rsidRDefault="00E8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FCB8" w14:textId="3B9BAEDA" w:rsidR="00C040A0" w:rsidRDefault="00894B9F">
    <w:pPr>
      <w:pStyle w:val="Footer"/>
    </w:pPr>
    <w:r>
      <w:rPr>
        <w:noProof/>
      </w:rPr>
      <w:drawing>
        <wp:anchor distT="0" distB="0" distL="114300" distR="114300" simplePos="0" relativeHeight="251659266" behindDoc="1" locked="0" layoutInCell="1" allowOverlap="1" wp14:anchorId="5E8FA6F4" wp14:editId="242D1D76">
          <wp:simplePos x="0" y="0"/>
          <wp:positionH relativeFrom="column">
            <wp:posOffset>25400</wp:posOffset>
          </wp:positionH>
          <wp:positionV relativeFrom="paragraph">
            <wp:posOffset>-294005</wp:posOffset>
          </wp:positionV>
          <wp:extent cx="2197100" cy="458950"/>
          <wp:effectExtent l="0" t="0" r="0" b="0"/>
          <wp:wrapNone/>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ous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7100" cy="458950"/>
                  </a:xfrm>
                  <a:prstGeom prst="rect">
                    <a:avLst/>
                  </a:prstGeom>
                </pic:spPr>
              </pic:pic>
            </a:graphicData>
          </a:graphic>
        </wp:anchor>
      </w:drawing>
    </w:r>
    <w:r w:rsidR="002135C5">
      <w:rPr>
        <w:noProof/>
      </w:rPr>
      <w:drawing>
        <wp:anchor distT="0" distB="0" distL="114300" distR="114300" simplePos="0" relativeHeight="251658240" behindDoc="1" locked="0" layoutInCell="1" allowOverlap="1" wp14:anchorId="4FD5B8DB" wp14:editId="76427C11">
          <wp:simplePos x="0" y="0"/>
          <wp:positionH relativeFrom="column">
            <wp:posOffset>5695950</wp:posOffset>
          </wp:positionH>
          <wp:positionV relativeFrom="paragraph">
            <wp:posOffset>-446405</wp:posOffset>
          </wp:positionV>
          <wp:extent cx="3035935" cy="908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5935" cy="908685"/>
                  </a:xfrm>
                  <a:prstGeom prst="rect">
                    <a:avLst/>
                  </a:prstGeom>
                  <a:noFill/>
                </pic:spPr>
              </pic:pic>
            </a:graphicData>
          </a:graphic>
        </wp:anchor>
      </w:drawing>
    </w:r>
  </w:p>
  <w:p w14:paraId="787996B5" w14:textId="77DAD461" w:rsidR="001E1FAA" w:rsidRPr="003B56DA" w:rsidRDefault="001E1FAA" w:rsidP="001E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38BB" w14:textId="77777777" w:rsidR="00FA61E5" w:rsidRDefault="00FA61E5" w:rsidP="004C4AB7">
      <w:r>
        <w:separator/>
      </w:r>
    </w:p>
  </w:footnote>
  <w:footnote w:type="continuationSeparator" w:id="0">
    <w:p w14:paraId="22725676" w14:textId="77777777" w:rsidR="00FA61E5" w:rsidRDefault="00FA61E5" w:rsidP="004C4AB7">
      <w:r>
        <w:continuationSeparator/>
      </w:r>
    </w:p>
  </w:footnote>
  <w:footnote w:type="continuationNotice" w:id="1">
    <w:p w14:paraId="77247183" w14:textId="77777777" w:rsidR="00E83E2F" w:rsidRDefault="00E83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49E" w14:textId="77777777" w:rsidR="001E1FAA" w:rsidRDefault="009E031F">
    <w:pPr>
      <w:pStyle w:val="Header"/>
    </w:pPr>
    <w:r>
      <w:rPr>
        <w:noProof/>
      </w:rPr>
      <mc:AlternateContent>
        <mc:Choice Requires="wps">
          <w:drawing>
            <wp:anchor distT="0" distB="0" distL="114300" distR="114300" simplePos="0" relativeHeight="251658241" behindDoc="1" locked="0" layoutInCell="0" allowOverlap="1" wp14:anchorId="65C7BF48" wp14:editId="3B021B3A">
              <wp:simplePos x="0" y="0"/>
              <wp:positionH relativeFrom="margin">
                <wp:align>center</wp:align>
              </wp:positionH>
              <wp:positionV relativeFrom="margin">
                <wp:align>center</wp:align>
              </wp:positionV>
              <wp:extent cx="6858000" cy="228600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6ADE2" w14:textId="77777777" w:rsidR="001E1FAA" w:rsidRDefault="009E031F" w:rsidP="001E1FAA">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C7BF48" id="_x0000_t202" coordsize="21600,21600" o:spt="202" path="m,l,21600r21600,l21600,xe">
              <v:stroke joinstyle="miter"/>
              <v:path gradientshapeok="t" o:connecttype="rect"/>
            </v:shapetype>
            <v:shape id="WordArt 3" o:spid="_x0000_s1026" type="#_x0000_t202" style="position:absolute;margin-left:0;margin-top:0;width:540pt;height:180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" o:allowincell="f" filled="f" stroked="f">
              <v:stroke joinstyle="round"/>
              <v:path arrowok="t"/>
              <v:textbox>
                <w:txbxContent>
                  <w:p w14:paraId="3C26ADE2" w14:textId="77777777" w:rsidR="001E1FAA" w:rsidRDefault="009E031F" w:rsidP="001E1FAA">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52F7" w14:textId="16E54843" w:rsidR="00C040A0" w:rsidRDefault="00C040A0">
    <w:pPr>
      <w:pStyle w:val="Header"/>
    </w:pPr>
    <w:r>
      <w:rPr>
        <w:noProof/>
      </w:rPr>
      <w:drawing>
        <wp:anchor distT="0" distB="0" distL="114300" distR="114300" simplePos="0" relativeHeight="251658242" behindDoc="1" locked="0" layoutInCell="1" allowOverlap="1" wp14:anchorId="7EF8A1C1" wp14:editId="17B7A581">
          <wp:simplePos x="0" y="0"/>
          <wp:positionH relativeFrom="margin">
            <wp:align>right</wp:align>
          </wp:positionH>
          <wp:positionV relativeFrom="paragraph">
            <wp:posOffset>-360045</wp:posOffset>
          </wp:positionV>
          <wp:extent cx="3035300" cy="910590"/>
          <wp:effectExtent l="0" t="0" r="0" b="3810"/>
          <wp:wrapTight wrapText="bothSides">
            <wp:wrapPolygon edited="0">
              <wp:start x="0" y="0"/>
              <wp:lineTo x="0" y="21238"/>
              <wp:lineTo x="21419" y="21238"/>
              <wp:lineTo x="21419"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5300" cy="910590"/>
                  </a:xfrm>
                  <a:prstGeom prst="rect">
                    <a:avLst/>
                  </a:prstGeom>
                </pic:spPr>
              </pic:pic>
            </a:graphicData>
          </a:graphic>
          <wp14:sizeRelH relativeFrom="page">
            <wp14:pctWidth>0</wp14:pctWidth>
          </wp14:sizeRelH>
          <wp14:sizeRelV relativeFrom="page">
            <wp14:pctHeight>0</wp14:pctHeight>
          </wp14:sizeRelV>
        </wp:anchor>
      </w:drawing>
    </w:r>
  </w:p>
  <w:p w14:paraId="63A7FF7D" w14:textId="77777777" w:rsidR="00C040A0" w:rsidRDefault="00C04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69A0"/>
    <w:multiLevelType w:val="hybridMultilevel"/>
    <w:tmpl w:val="DD4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C5948"/>
    <w:multiLevelType w:val="multilevel"/>
    <w:tmpl w:val="B84A9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0173F"/>
    <w:multiLevelType w:val="multilevel"/>
    <w:tmpl w:val="18EA1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D482A"/>
    <w:multiLevelType w:val="hybridMultilevel"/>
    <w:tmpl w:val="D1DC6656"/>
    <w:lvl w:ilvl="0" w:tplc="B2AE2F40">
      <w:start w:val="1"/>
      <w:numFmt w:val="bullet"/>
      <w:lvlText w:val=""/>
      <w:lvlJc w:val="left"/>
      <w:pPr>
        <w:ind w:left="720" w:hanging="360"/>
      </w:pPr>
      <w:rPr>
        <w:rFonts w:ascii="Symbol" w:hAnsi="Symbol" w:hint="default"/>
      </w:rPr>
    </w:lvl>
    <w:lvl w:ilvl="1" w:tplc="4A46BE0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442"/>
    <w:multiLevelType w:val="hybridMultilevel"/>
    <w:tmpl w:val="7EFCF7E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79576282"/>
    <w:multiLevelType w:val="hybridMultilevel"/>
    <w:tmpl w:val="B8BCBC28"/>
    <w:lvl w:ilvl="0" w:tplc="5EE0396E">
      <w:start w:val="1"/>
      <w:numFmt w:val="bullet"/>
      <w:lvlText w:val=""/>
      <w:lvlJc w:val="left"/>
      <w:pPr>
        <w:tabs>
          <w:tab w:val="num" w:pos="720"/>
        </w:tabs>
        <w:ind w:left="720" w:hanging="360"/>
      </w:pPr>
      <w:rPr>
        <w:rFonts w:ascii="Symbol" w:hAnsi="Symbol" w:hint="default"/>
        <w:sz w:val="20"/>
      </w:rPr>
    </w:lvl>
    <w:lvl w:ilvl="1" w:tplc="7CAEBECC" w:tentative="1">
      <w:start w:val="1"/>
      <w:numFmt w:val="bullet"/>
      <w:lvlText w:val="o"/>
      <w:lvlJc w:val="left"/>
      <w:pPr>
        <w:tabs>
          <w:tab w:val="num" w:pos="1440"/>
        </w:tabs>
        <w:ind w:left="1440" w:hanging="360"/>
      </w:pPr>
      <w:rPr>
        <w:rFonts w:ascii="Courier New" w:hAnsi="Courier New" w:hint="default"/>
        <w:sz w:val="20"/>
      </w:rPr>
    </w:lvl>
    <w:lvl w:ilvl="2" w:tplc="141601B8" w:tentative="1">
      <w:start w:val="1"/>
      <w:numFmt w:val="bullet"/>
      <w:lvlText w:val=""/>
      <w:lvlJc w:val="left"/>
      <w:pPr>
        <w:tabs>
          <w:tab w:val="num" w:pos="2160"/>
        </w:tabs>
        <w:ind w:left="2160" w:hanging="360"/>
      </w:pPr>
      <w:rPr>
        <w:rFonts w:ascii="Wingdings" w:hAnsi="Wingdings" w:hint="default"/>
        <w:sz w:val="20"/>
      </w:rPr>
    </w:lvl>
    <w:lvl w:ilvl="3" w:tplc="36C8E4C0" w:tentative="1">
      <w:start w:val="1"/>
      <w:numFmt w:val="bullet"/>
      <w:lvlText w:val=""/>
      <w:lvlJc w:val="left"/>
      <w:pPr>
        <w:tabs>
          <w:tab w:val="num" w:pos="2880"/>
        </w:tabs>
        <w:ind w:left="2880" w:hanging="360"/>
      </w:pPr>
      <w:rPr>
        <w:rFonts w:ascii="Wingdings" w:hAnsi="Wingdings" w:hint="default"/>
        <w:sz w:val="20"/>
      </w:rPr>
    </w:lvl>
    <w:lvl w:ilvl="4" w:tplc="47005340" w:tentative="1">
      <w:start w:val="1"/>
      <w:numFmt w:val="bullet"/>
      <w:lvlText w:val=""/>
      <w:lvlJc w:val="left"/>
      <w:pPr>
        <w:tabs>
          <w:tab w:val="num" w:pos="3600"/>
        </w:tabs>
        <w:ind w:left="3600" w:hanging="360"/>
      </w:pPr>
      <w:rPr>
        <w:rFonts w:ascii="Wingdings" w:hAnsi="Wingdings" w:hint="default"/>
        <w:sz w:val="20"/>
      </w:rPr>
    </w:lvl>
    <w:lvl w:ilvl="5" w:tplc="2800D9BA" w:tentative="1">
      <w:start w:val="1"/>
      <w:numFmt w:val="bullet"/>
      <w:lvlText w:val=""/>
      <w:lvlJc w:val="left"/>
      <w:pPr>
        <w:tabs>
          <w:tab w:val="num" w:pos="4320"/>
        </w:tabs>
        <w:ind w:left="4320" w:hanging="360"/>
      </w:pPr>
      <w:rPr>
        <w:rFonts w:ascii="Wingdings" w:hAnsi="Wingdings" w:hint="default"/>
        <w:sz w:val="20"/>
      </w:rPr>
    </w:lvl>
    <w:lvl w:ilvl="6" w:tplc="75A0F3C6" w:tentative="1">
      <w:start w:val="1"/>
      <w:numFmt w:val="bullet"/>
      <w:lvlText w:val=""/>
      <w:lvlJc w:val="left"/>
      <w:pPr>
        <w:tabs>
          <w:tab w:val="num" w:pos="5040"/>
        </w:tabs>
        <w:ind w:left="5040" w:hanging="360"/>
      </w:pPr>
      <w:rPr>
        <w:rFonts w:ascii="Wingdings" w:hAnsi="Wingdings" w:hint="default"/>
        <w:sz w:val="20"/>
      </w:rPr>
    </w:lvl>
    <w:lvl w:ilvl="7" w:tplc="AA94594E" w:tentative="1">
      <w:start w:val="1"/>
      <w:numFmt w:val="bullet"/>
      <w:lvlText w:val=""/>
      <w:lvlJc w:val="left"/>
      <w:pPr>
        <w:tabs>
          <w:tab w:val="num" w:pos="5760"/>
        </w:tabs>
        <w:ind w:left="5760" w:hanging="360"/>
      </w:pPr>
      <w:rPr>
        <w:rFonts w:ascii="Wingdings" w:hAnsi="Wingdings" w:hint="default"/>
        <w:sz w:val="20"/>
      </w:rPr>
    </w:lvl>
    <w:lvl w:ilvl="8" w:tplc="6B88C92E" w:tentative="1">
      <w:start w:val="1"/>
      <w:numFmt w:val="bullet"/>
      <w:lvlText w:val=""/>
      <w:lvlJc w:val="left"/>
      <w:pPr>
        <w:tabs>
          <w:tab w:val="num" w:pos="6480"/>
        </w:tabs>
        <w:ind w:left="6480" w:hanging="360"/>
      </w:pPr>
      <w:rPr>
        <w:rFonts w:ascii="Wingdings" w:hAnsi="Wingdings" w:hint="default"/>
        <w:sz w:val="20"/>
      </w:rPr>
    </w:lvl>
  </w:abstractNum>
  <w:num w:numId="1" w16cid:durableId="643775382">
    <w:abstractNumId w:val="3"/>
  </w:num>
  <w:num w:numId="2" w16cid:durableId="759176686">
    <w:abstractNumId w:val="2"/>
  </w:num>
  <w:num w:numId="3" w16cid:durableId="1564413775">
    <w:abstractNumId w:val="1"/>
  </w:num>
  <w:num w:numId="4" w16cid:durableId="2141142489">
    <w:abstractNumId w:val="4"/>
  </w:num>
  <w:num w:numId="5" w16cid:durableId="1782591">
    <w:abstractNumId w:val="5"/>
  </w:num>
  <w:num w:numId="6" w16cid:durableId="18135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7"/>
    <w:rsid w:val="00091B99"/>
    <w:rsid w:val="000E26D7"/>
    <w:rsid w:val="0011389A"/>
    <w:rsid w:val="00141E17"/>
    <w:rsid w:val="001A1E95"/>
    <w:rsid w:val="001E1FAA"/>
    <w:rsid w:val="002135C5"/>
    <w:rsid w:val="004C4AB7"/>
    <w:rsid w:val="00546644"/>
    <w:rsid w:val="0058580B"/>
    <w:rsid w:val="006019AC"/>
    <w:rsid w:val="0077037E"/>
    <w:rsid w:val="00782661"/>
    <w:rsid w:val="00894B9F"/>
    <w:rsid w:val="008F6D64"/>
    <w:rsid w:val="0090535D"/>
    <w:rsid w:val="00920E3A"/>
    <w:rsid w:val="00971F70"/>
    <w:rsid w:val="009C7251"/>
    <w:rsid w:val="009E031F"/>
    <w:rsid w:val="00B22E7C"/>
    <w:rsid w:val="00BF4605"/>
    <w:rsid w:val="00C040A0"/>
    <w:rsid w:val="00C24BA8"/>
    <w:rsid w:val="00D01D43"/>
    <w:rsid w:val="00D4351D"/>
    <w:rsid w:val="00DEABD5"/>
    <w:rsid w:val="00E83E2F"/>
    <w:rsid w:val="00FA61E5"/>
    <w:rsid w:val="01824657"/>
    <w:rsid w:val="05CB0979"/>
    <w:rsid w:val="06FE1110"/>
    <w:rsid w:val="09954406"/>
    <w:rsid w:val="09B1F95E"/>
    <w:rsid w:val="0A5A26C7"/>
    <w:rsid w:val="0AEB9B7A"/>
    <w:rsid w:val="0FF15D69"/>
    <w:rsid w:val="1208D6D7"/>
    <w:rsid w:val="168A63C3"/>
    <w:rsid w:val="181B8268"/>
    <w:rsid w:val="18DD530F"/>
    <w:rsid w:val="1DDBD875"/>
    <w:rsid w:val="1E1B0312"/>
    <w:rsid w:val="2073A53D"/>
    <w:rsid w:val="25AB050B"/>
    <w:rsid w:val="2961F513"/>
    <w:rsid w:val="2DB616F0"/>
    <w:rsid w:val="2F591E1D"/>
    <w:rsid w:val="2F8A3599"/>
    <w:rsid w:val="39750873"/>
    <w:rsid w:val="3B75DCFF"/>
    <w:rsid w:val="40059B4D"/>
    <w:rsid w:val="41A564C6"/>
    <w:rsid w:val="4239C6A3"/>
    <w:rsid w:val="452AAFEA"/>
    <w:rsid w:val="475252CE"/>
    <w:rsid w:val="483B37AA"/>
    <w:rsid w:val="4D08005C"/>
    <w:rsid w:val="4E4E027F"/>
    <w:rsid w:val="4FD27F36"/>
    <w:rsid w:val="503FA11E"/>
    <w:rsid w:val="51A9CF0B"/>
    <w:rsid w:val="5B60DA36"/>
    <w:rsid w:val="5BEC5BC9"/>
    <w:rsid w:val="5D08B7FB"/>
    <w:rsid w:val="5D2611AC"/>
    <w:rsid w:val="605DB26E"/>
    <w:rsid w:val="60E9185F"/>
    <w:rsid w:val="6382D344"/>
    <w:rsid w:val="6667623B"/>
    <w:rsid w:val="669FF670"/>
    <w:rsid w:val="687C05BE"/>
    <w:rsid w:val="6A89471D"/>
    <w:rsid w:val="70E55067"/>
    <w:rsid w:val="7272E23F"/>
    <w:rsid w:val="72F0E9A0"/>
    <w:rsid w:val="74861190"/>
    <w:rsid w:val="79E01692"/>
    <w:rsid w:val="7C91237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6713"/>
  <w15:chartTrackingRefBased/>
  <w15:docId w15:val="{E4047A85-5EBB-4CC5-A26E-EDFED4C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Heading3"/>
    <w:next w:val="Normal"/>
    <w:link w:val="Heading2Char"/>
    <w:autoRedefine/>
    <w:uiPriority w:val="9"/>
    <w:unhideWhenUsed/>
    <w:qFormat/>
    <w:rsid w:val="004C4AB7"/>
    <w:pPr>
      <w:spacing w:before="220" w:after="120"/>
      <w:ind w:left="634"/>
      <w:outlineLvl w:val="1"/>
    </w:pPr>
    <w:rPr>
      <w:rFonts w:asciiTheme="minorHAnsi" w:hAnsiTheme="minorHAnsi"/>
      <w:bCs/>
      <w:i/>
      <w:color w:val="000000" w:themeColor="text1"/>
      <w:kern w:val="20"/>
      <w:sz w:val="22"/>
      <w:szCs w:val="20"/>
      <w:lang w:val="en-US"/>
    </w:rPr>
  </w:style>
  <w:style w:type="paragraph" w:styleId="Heading3">
    <w:name w:val="heading 3"/>
    <w:basedOn w:val="Normal"/>
    <w:next w:val="Normal"/>
    <w:link w:val="Heading3Char"/>
    <w:uiPriority w:val="9"/>
    <w:semiHidden/>
    <w:unhideWhenUsed/>
    <w:qFormat/>
    <w:rsid w:val="004C4A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B7"/>
    <w:rPr>
      <w:rFonts w:eastAsiaTheme="majorEastAsia" w:cstheme="majorBidi"/>
      <w:bCs/>
      <w:i/>
      <w:color w:val="000000" w:themeColor="text1"/>
      <w:kern w:val="20"/>
      <w:sz w:val="22"/>
      <w:szCs w:val="20"/>
      <w:lang w:val="en-US"/>
    </w:rPr>
  </w:style>
  <w:style w:type="paragraph" w:styleId="Header">
    <w:name w:val="header"/>
    <w:basedOn w:val="Normal"/>
    <w:link w:val="HeaderChar"/>
    <w:uiPriority w:val="99"/>
    <w:unhideWhenUsed/>
    <w:rsid w:val="004C4AB7"/>
    <w:pPr>
      <w:tabs>
        <w:tab w:val="center" w:pos="4680"/>
        <w:tab w:val="right" w:pos="9360"/>
      </w:tabs>
    </w:pPr>
    <w:rPr>
      <w:rFonts w:eastAsiaTheme="minorHAnsi"/>
      <w:sz w:val="22"/>
      <w:szCs w:val="22"/>
      <w:lang w:val="en-US"/>
    </w:rPr>
  </w:style>
  <w:style w:type="character" w:customStyle="1" w:styleId="HeaderChar">
    <w:name w:val="Header Char"/>
    <w:basedOn w:val="DefaultParagraphFont"/>
    <w:link w:val="Header"/>
    <w:uiPriority w:val="99"/>
    <w:rsid w:val="004C4AB7"/>
    <w:rPr>
      <w:sz w:val="22"/>
      <w:szCs w:val="22"/>
      <w:lang w:val="en-US"/>
    </w:rPr>
  </w:style>
  <w:style w:type="paragraph" w:styleId="Footer">
    <w:name w:val="footer"/>
    <w:basedOn w:val="Normal"/>
    <w:link w:val="FooterChar"/>
    <w:uiPriority w:val="99"/>
    <w:unhideWhenUsed/>
    <w:rsid w:val="004C4AB7"/>
    <w:pPr>
      <w:tabs>
        <w:tab w:val="center" w:pos="4680"/>
        <w:tab w:val="right" w:pos="9360"/>
      </w:tabs>
    </w:pPr>
    <w:rPr>
      <w:rFonts w:eastAsiaTheme="minorHAnsi"/>
      <w:sz w:val="22"/>
      <w:szCs w:val="22"/>
      <w:lang w:val="en-US"/>
    </w:rPr>
  </w:style>
  <w:style w:type="character" w:customStyle="1" w:styleId="FooterChar">
    <w:name w:val="Footer Char"/>
    <w:basedOn w:val="DefaultParagraphFont"/>
    <w:link w:val="Footer"/>
    <w:uiPriority w:val="99"/>
    <w:rsid w:val="004C4AB7"/>
    <w:rPr>
      <w:sz w:val="22"/>
      <w:szCs w:val="22"/>
      <w:lang w:val="en-US"/>
    </w:rPr>
  </w:style>
  <w:style w:type="paragraph" w:styleId="ListParagraph">
    <w:name w:val="List Paragraph"/>
    <w:basedOn w:val="Normal"/>
    <w:uiPriority w:val="34"/>
    <w:qFormat/>
    <w:rsid w:val="004C4AB7"/>
    <w:pPr>
      <w:spacing w:after="160" w:line="256" w:lineRule="auto"/>
      <w:ind w:left="720"/>
      <w:contextualSpacing/>
    </w:pPr>
    <w:rPr>
      <w:rFonts w:eastAsiaTheme="minorHAnsi"/>
      <w:sz w:val="22"/>
      <w:szCs w:val="22"/>
      <w:lang w:val="en-US"/>
    </w:rPr>
  </w:style>
  <w:style w:type="paragraph" w:customStyle="1" w:styleId="proposalheading">
    <w:name w:val="proposal heading"/>
    <w:basedOn w:val="Normal"/>
    <w:autoRedefine/>
    <w:qFormat/>
    <w:rsid w:val="00C040A0"/>
    <w:rPr>
      <w:rFonts w:ascii="Gibson" w:hAnsi="Gibson"/>
      <w:b/>
      <w:bCs/>
      <w:color w:val="000000" w:themeColor="text1"/>
      <w:kern w:val="20"/>
      <w:sz w:val="36"/>
      <w:szCs w:val="36"/>
      <w:lang w:val="en-US"/>
    </w:rPr>
  </w:style>
  <w:style w:type="paragraph" w:customStyle="1" w:styleId="Table">
    <w:name w:val="Table"/>
    <w:basedOn w:val="Normal"/>
    <w:qFormat/>
    <w:rsid w:val="004C4AB7"/>
    <w:pPr>
      <w:tabs>
        <w:tab w:val="left" w:pos="720"/>
      </w:tabs>
      <w:ind w:left="144" w:hanging="144"/>
    </w:pPr>
    <w:rPr>
      <w:rFonts w:ascii="Cambria" w:eastAsia="Cambria" w:hAnsi="Cambria" w:cs="Times New Roman"/>
      <w:sz w:val="22"/>
      <w:lang w:val="en-GB"/>
    </w:rPr>
  </w:style>
  <w:style w:type="character" w:customStyle="1" w:styleId="Heading3Char">
    <w:name w:val="Heading 3 Char"/>
    <w:basedOn w:val="DefaultParagraphFont"/>
    <w:link w:val="Heading3"/>
    <w:uiPriority w:val="9"/>
    <w:semiHidden/>
    <w:rsid w:val="004C4AB7"/>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040A0"/>
    <w:rPr>
      <w:sz w:val="16"/>
      <w:szCs w:val="16"/>
    </w:rPr>
  </w:style>
  <w:style w:type="paragraph" w:styleId="CommentText">
    <w:name w:val="annotation text"/>
    <w:basedOn w:val="Normal"/>
    <w:link w:val="CommentTextChar"/>
    <w:uiPriority w:val="99"/>
    <w:semiHidden/>
    <w:unhideWhenUsed/>
    <w:rsid w:val="00C040A0"/>
    <w:rPr>
      <w:sz w:val="20"/>
      <w:szCs w:val="20"/>
    </w:rPr>
  </w:style>
  <w:style w:type="character" w:customStyle="1" w:styleId="CommentTextChar">
    <w:name w:val="Comment Text Char"/>
    <w:basedOn w:val="DefaultParagraphFont"/>
    <w:link w:val="CommentText"/>
    <w:uiPriority w:val="99"/>
    <w:semiHidden/>
    <w:rsid w:val="00C040A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040A0"/>
    <w:rPr>
      <w:b/>
      <w:bCs/>
    </w:rPr>
  </w:style>
  <w:style w:type="character" w:customStyle="1" w:styleId="CommentSubjectChar">
    <w:name w:val="Comment Subject Char"/>
    <w:basedOn w:val="CommentTextChar"/>
    <w:link w:val="CommentSubject"/>
    <w:uiPriority w:val="99"/>
    <w:semiHidden/>
    <w:rsid w:val="00C040A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170cbc0-4529-437e-8373-c71982245b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F1940F72E68A4CB2D77351E2EB63DA" ma:contentTypeVersion="13" ma:contentTypeDescription="Create a new document." ma:contentTypeScope="" ma:versionID="e1c0c97573c9f691d972d247cab529e8">
  <xsd:schema xmlns:xsd="http://www.w3.org/2001/XMLSchema" xmlns:xs="http://www.w3.org/2001/XMLSchema" xmlns:p="http://schemas.microsoft.com/office/2006/metadata/properties" xmlns:ns3="66e4c379-fdc3-47be-b7e9-8b2e6d582d5f" xmlns:ns4="e170cbc0-4529-437e-8373-c71982245b1b" targetNamespace="http://schemas.microsoft.com/office/2006/metadata/properties" ma:root="true" ma:fieldsID="dc414fb71f8828be97bf14d7c4f285b6" ns3:_="" ns4:_="">
    <xsd:import namespace="66e4c379-fdc3-47be-b7e9-8b2e6d582d5f"/>
    <xsd:import namespace="e170cbc0-4529-437e-8373-c71982245b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4c379-fdc3-47be-b7e9-8b2e6d582d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0cbc0-4529-437e-8373-c71982245b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8CF28-6D2D-43AC-A090-9EF1C766CD97}">
  <ds:schemaRefs>
    <ds:schemaRef ds:uri="http://schemas.openxmlformats.org/officeDocument/2006/bibliography"/>
  </ds:schemaRefs>
</ds:datastoreItem>
</file>

<file path=customXml/itemProps2.xml><?xml version="1.0" encoding="utf-8"?>
<ds:datastoreItem xmlns:ds="http://schemas.openxmlformats.org/officeDocument/2006/customXml" ds:itemID="{2C46F034-5130-4084-90C7-730C4010B9CF}">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e170cbc0-4529-437e-8373-c71982245b1b"/>
    <ds:schemaRef ds:uri="66e4c379-fdc3-47be-b7e9-8b2e6d582d5f"/>
    <ds:schemaRef ds:uri="http://schemas.microsoft.com/office/2006/metadata/properties"/>
  </ds:schemaRefs>
</ds:datastoreItem>
</file>

<file path=customXml/itemProps3.xml><?xml version="1.0" encoding="utf-8"?>
<ds:datastoreItem xmlns:ds="http://schemas.openxmlformats.org/officeDocument/2006/customXml" ds:itemID="{AC634E92-BCB8-46F1-B559-64CFB3423C11}">
  <ds:schemaRefs>
    <ds:schemaRef ds:uri="http://schemas.microsoft.com/sharepoint/v3/contenttype/forms"/>
  </ds:schemaRefs>
</ds:datastoreItem>
</file>

<file path=customXml/itemProps4.xml><?xml version="1.0" encoding="utf-8"?>
<ds:datastoreItem xmlns:ds="http://schemas.openxmlformats.org/officeDocument/2006/customXml" ds:itemID="{405435AE-51CC-49FC-8F7C-77C7AEE8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4c379-fdc3-47be-b7e9-8b2e6d582d5f"/>
    <ds:schemaRef ds:uri="e170cbc0-4529-437e-8373-c71982245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4379</Characters>
  <Application>Microsoft Office Word</Application>
  <DocSecurity>0</DocSecurity>
  <Lines>95</Lines>
  <Paragraphs>44</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Atnikov</dc:creator>
  <cp:keywords/>
  <dc:description/>
  <cp:lastModifiedBy>Jill Brooksbank</cp:lastModifiedBy>
  <cp:revision>2</cp:revision>
  <dcterms:created xsi:type="dcterms:W3CDTF">2023-03-20T20:32:00Z</dcterms:created>
  <dcterms:modified xsi:type="dcterms:W3CDTF">2023-03-20T20:32:00Z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e2ddb1dc16a3f845bf75432be3b61a9845608a3ac95c7e29be23665855a5cc70</vt:lpwstr>
  </property>
  <property fmtid="{D5CDD505-2E9C-101B-9397-08002B2CF9AE}" pid="3" name="ContentTypeId">
    <vt:lpwstr>0x01010049F1940F72E68A4CB2D77351E2EB63DA</vt:lpwstr>
  </property>
  <property fmtid="{D5CDD505-2E9C-101B-9397-08002B2CF9AE}" pid="4" name="TaxKeyword">
    <vt:lpwstr/>
  </property>
  <property fmtid="{D5CDD505-2E9C-101B-9397-08002B2CF9AE}" pid="5" name="RMOW Department">
    <vt:lpwstr>1;#CAO Office|c22f6ae3-7e00-4706-9075-a90da6ce50f8</vt:lpwstr>
  </property>
  <property fmtid="{D5CDD505-2E9C-101B-9397-08002B2CF9AE}" pid="6" name="l674e1b900714d628ad4c2cb35421590">
    <vt:lpwstr>CAO Office|c22f6ae3-7e00-4706-9075-a90da6ce50f8</vt:lpwstr>
  </property>
  <property fmtid="{D5CDD505-2E9C-101B-9397-08002B2CF9AE}" pid="7" name="RMOW Working Group">
    <vt:lpwstr>1;#CAO Office|c22f6ae3-7e00-4706-9075-a90da6ce50f8</vt:lpwstr>
  </property>
  <property fmtid="{D5CDD505-2E9C-101B-9397-08002B2CF9AE}" pid="8" name="_dlc_DocIdItemGuid">
    <vt:lpwstr>ec8c2b72-262b-49d9-8df0-7bdd10a9d359</vt:lpwstr>
  </property>
  <property fmtid="{D5CDD505-2E9C-101B-9397-08002B2CF9AE}" pid="9" name="CWRMItemRecordClassification">
    <vt:lpwstr/>
  </property>
  <property fmtid="{D5CDD505-2E9C-101B-9397-08002B2CF9AE}" pid="10" name="_ExtendedDescription">
    <vt:lpwstr/>
  </property>
</Properties>
</file>